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3376" w:rsidRPr="0052548E" w:rsidRDefault="00323376" w:rsidP="00323376">
      <w:pPr>
        <w:tabs>
          <w:tab w:val="center" w:pos="4536"/>
          <w:tab w:val="right" w:pos="8280"/>
          <w:tab w:val="right" w:pos="9639"/>
        </w:tabs>
        <w:ind w:left="0" w:firstLine="0"/>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AH 1801                   R1-18</w:t>
      </w:r>
      <w:r>
        <w:rPr>
          <w:rFonts w:ascii="Arial" w:hAnsi="Arial" w:cs="Arial"/>
          <w:b/>
          <w:bCs/>
          <w:sz w:val="28"/>
          <w:lang w:eastAsia="ja-JP"/>
        </w:rPr>
        <w:t>00</w:t>
      </w:r>
      <w:r w:rsidR="00FC1D28">
        <w:rPr>
          <w:rFonts w:ascii="Arial" w:eastAsia="MS Mincho" w:hAnsi="Arial" w:cs="Arial"/>
          <w:b/>
          <w:bCs/>
          <w:sz w:val="28"/>
          <w:lang w:eastAsia="ja-JP"/>
        </w:rPr>
        <w:t>354</w:t>
      </w:r>
    </w:p>
    <w:p w:rsidR="00323376" w:rsidRPr="009513AC" w:rsidRDefault="00323376" w:rsidP="00323376">
      <w:pPr>
        <w:tabs>
          <w:tab w:val="center" w:pos="4536"/>
          <w:tab w:val="right" w:pos="9072"/>
        </w:tabs>
        <w:ind w:left="0" w:firstLine="0"/>
        <w:rPr>
          <w:rFonts w:ascii="Arial" w:eastAsia="MS Mincho" w:hAnsi="Arial" w:cs="Arial"/>
          <w:b/>
          <w:bCs/>
          <w:sz w:val="28"/>
          <w:lang w:eastAsia="ja-JP"/>
        </w:rPr>
      </w:pPr>
      <w:r>
        <w:rPr>
          <w:rFonts w:ascii="Arial" w:eastAsia="MS Mincho" w:hAnsi="Arial" w:cs="Arial"/>
          <w:b/>
          <w:bCs/>
          <w:sz w:val="28"/>
          <w:lang w:eastAsia="ja-JP"/>
        </w:rPr>
        <w:t>Vancouver, Canada, January 22</w:t>
      </w:r>
      <w:r w:rsidRPr="009720A3">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sidRPr="009720A3">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5D1838" w:rsidRPr="00323376" w:rsidRDefault="005D1838" w:rsidP="007273B0">
      <w:pPr>
        <w:tabs>
          <w:tab w:val="left" w:pos="1985"/>
        </w:tabs>
        <w:spacing w:after="0"/>
        <w:ind w:left="0" w:firstLine="0"/>
        <w:rPr>
          <w:rFonts w:ascii="Arial" w:hAnsi="Arial"/>
          <w:b/>
          <w:sz w:val="24"/>
        </w:rPr>
      </w:pPr>
    </w:p>
    <w:p w:rsidR="007273B0" w:rsidRPr="00A440DA" w:rsidRDefault="007273B0" w:rsidP="007273B0">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29405F">
        <w:rPr>
          <w:rFonts w:ascii="Arial" w:eastAsiaTheme="minorEastAsia" w:hAnsi="Arial" w:hint="eastAsia"/>
          <w:sz w:val="24"/>
          <w:lang w:val="en-US" w:eastAsia="ko-KR"/>
        </w:rPr>
        <w:t>7</w:t>
      </w:r>
      <w:r w:rsidR="00B95226" w:rsidRPr="002E3BCF">
        <w:rPr>
          <w:rFonts w:ascii="Arial" w:eastAsia="맑은 고딕" w:hAnsi="Arial"/>
          <w:sz w:val="24"/>
          <w:lang w:val="en-US" w:eastAsia="ko-KR"/>
        </w:rPr>
        <w:t>.1</w:t>
      </w:r>
      <w:r w:rsidR="00E93E7A" w:rsidRPr="002E3BCF">
        <w:rPr>
          <w:rFonts w:ascii="Arial" w:eastAsia="맑은 고딕" w:hAnsi="Arial"/>
          <w:sz w:val="24"/>
          <w:lang w:val="en-US" w:eastAsia="ko-KR"/>
        </w:rPr>
        <w:t>.4.1</w:t>
      </w:r>
    </w:p>
    <w:p w:rsidR="00DA2E4D" w:rsidRPr="00A440DA" w:rsidRDefault="00DA2E4D" w:rsidP="00DA2E4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DA2E4D" w:rsidRPr="004B7793" w:rsidRDefault="00DA2E4D" w:rsidP="00DA2E4D">
      <w:pPr>
        <w:tabs>
          <w:tab w:val="left" w:pos="1985"/>
        </w:tabs>
        <w:spacing w:after="0"/>
        <w:ind w:left="0" w:firstLine="0"/>
        <w:rPr>
          <w:rFonts w:ascii="Arial" w:eastAsia="맑은 고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9649BD" w:rsidRPr="009649BD">
        <w:rPr>
          <w:rFonts w:ascii="Arial" w:hAnsi="Arial"/>
          <w:sz w:val="24"/>
        </w:rPr>
        <w:t xml:space="preserve">Discussion on </w:t>
      </w:r>
      <w:r w:rsidR="00B95226">
        <w:rPr>
          <w:rFonts w:ascii="Arial" w:eastAsia="맑은 고딕" w:hAnsi="Arial" w:hint="eastAsia"/>
          <w:sz w:val="24"/>
          <w:lang w:eastAsia="ko-KR"/>
        </w:rPr>
        <w:t>PRACH preamble format details</w:t>
      </w:r>
    </w:p>
    <w:p w:rsidR="00DA2E4D" w:rsidRPr="00A440DA" w:rsidRDefault="00DA2E4D" w:rsidP="00DA2E4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A7A8D">
        <w:rPr>
          <w:rFonts w:ascii="Arial" w:eastAsia="바탕" w:hAnsi="Arial"/>
          <w:sz w:val="24"/>
          <w:lang w:eastAsia="ko-KR"/>
        </w:rPr>
        <w:t xml:space="preserve"> </w:t>
      </w:r>
      <w:r w:rsidR="009A7A8D">
        <w:rPr>
          <w:rFonts w:ascii="Arial" w:eastAsia="바탕" w:hAnsi="Arial" w:hint="eastAsia"/>
          <w:sz w:val="24"/>
          <w:lang w:eastAsia="ko-KR"/>
        </w:rPr>
        <w:t>and decision</w:t>
      </w:r>
    </w:p>
    <w:p w:rsidR="00095BF5" w:rsidRPr="00A440DA" w:rsidRDefault="00095BF5" w:rsidP="00E11E91">
      <w:pPr>
        <w:pStyle w:val="1"/>
        <w:numPr>
          <w:ilvl w:val="0"/>
          <w:numId w:val="2"/>
        </w:numPr>
        <w:rPr>
          <w:rFonts w:eastAsia="바탕"/>
          <w:b/>
          <w:lang w:eastAsia="ko-KR"/>
        </w:rPr>
      </w:pPr>
      <w:r w:rsidRPr="00A440DA">
        <w:rPr>
          <w:rFonts w:eastAsia="바탕" w:hint="eastAsia"/>
          <w:b/>
          <w:lang w:eastAsia="ko-KR"/>
        </w:rPr>
        <w:t>Introduction</w:t>
      </w:r>
    </w:p>
    <w:p w:rsidR="00681607" w:rsidRDefault="00E63CA5" w:rsidP="005D1838">
      <w:pPr>
        <w:spacing w:before="120" w:after="120" w:line="240" w:lineRule="auto"/>
        <w:ind w:left="0" w:firstLineChars="100" w:firstLine="220"/>
        <w:rPr>
          <w:rFonts w:eastAsia="바탕"/>
          <w:szCs w:val="22"/>
          <w:lang w:eastAsia="ko-KR"/>
        </w:rPr>
      </w:pPr>
      <w:r>
        <w:rPr>
          <w:rFonts w:eastAsia="바탕"/>
          <w:szCs w:val="22"/>
          <w:lang w:eastAsia="ko-KR"/>
        </w:rPr>
        <w:t xml:space="preserve">In </w:t>
      </w:r>
      <w:r w:rsidR="00681607" w:rsidRPr="00907B72">
        <w:rPr>
          <w:rFonts w:eastAsia="바탕" w:hint="eastAsia"/>
          <w:szCs w:val="22"/>
          <w:lang w:eastAsia="ko-KR"/>
        </w:rPr>
        <w:t>this</w:t>
      </w:r>
      <w:r w:rsidR="00681607">
        <w:rPr>
          <w:rFonts w:eastAsia="바탕" w:hint="eastAsia"/>
          <w:szCs w:val="22"/>
          <w:lang w:eastAsia="ko-KR"/>
        </w:rPr>
        <w:t xml:space="preserve"> document, we discuss </w:t>
      </w:r>
      <w:r w:rsidR="00871A4E">
        <w:rPr>
          <w:rFonts w:eastAsia="바탕"/>
          <w:szCs w:val="22"/>
          <w:lang w:eastAsia="ko-KR"/>
        </w:rPr>
        <w:t xml:space="preserve">on further details of </w:t>
      </w:r>
      <w:r w:rsidR="00C05380">
        <w:rPr>
          <w:rFonts w:eastAsia="바탕"/>
          <w:szCs w:val="22"/>
          <w:lang w:eastAsia="ko-KR"/>
        </w:rPr>
        <w:t>random access configuration.</w:t>
      </w:r>
      <w:r w:rsidR="00681607">
        <w:rPr>
          <w:rFonts w:eastAsia="바탕" w:hint="eastAsia"/>
          <w:szCs w:val="22"/>
          <w:lang w:eastAsia="ko-KR"/>
        </w:rPr>
        <w:t xml:space="preserve"> </w:t>
      </w:r>
    </w:p>
    <w:p w:rsidR="00356E56" w:rsidRPr="00907B72" w:rsidRDefault="00356E56" w:rsidP="00E421A8">
      <w:pPr>
        <w:spacing w:before="120" w:after="120" w:line="240" w:lineRule="auto"/>
        <w:ind w:left="0" w:firstLine="0"/>
        <w:rPr>
          <w:rFonts w:eastAsia="바탕"/>
          <w:szCs w:val="22"/>
          <w:lang w:eastAsia="ko-KR"/>
        </w:rPr>
      </w:pPr>
    </w:p>
    <w:p w:rsidR="00E67AA7" w:rsidRPr="000D1D33" w:rsidRDefault="000D1D33" w:rsidP="005D1838">
      <w:pPr>
        <w:pStyle w:val="1"/>
        <w:numPr>
          <w:ilvl w:val="0"/>
          <w:numId w:val="2"/>
        </w:numPr>
        <w:rPr>
          <w:rFonts w:eastAsia="바탕"/>
          <w:b/>
          <w:lang w:eastAsia="ko-KR"/>
        </w:rPr>
      </w:pPr>
      <w:r w:rsidRPr="000D1D33">
        <w:rPr>
          <w:rFonts w:eastAsiaTheme="minorEastAsia"/>
          <w:b/>
          <w:lang w:eastAsia="ko-KR"/>
        </w:rPr>
        <w:t>Random access</w:t>
      </w:r>
      <w:r w:rsidRPr="000D1D33">
        <w:rPr>
          <w:rFonts w:eastAsiaTheme="minorEastAsia" w:hint="eastAsia"/>
          <w:b/>
          <w:lang w:eastAsia="ko-KR"/>
        </w:rPr>
        <w:t xml:space="preserve"> configuration</w:t>
      </w:r>
      <w:r w:rsidRPr="000D1D33">
        <w:rPr>
          <w:rFonts w:eastAsiaTheme="minorEastAsia"/>
          <w:b/>
          <w:lang w:eastAsia="ko-KR"/>
        </w:rPr>
        <w:t>s</w:t>
      </w:r>
    </w:p>
    <w:p w:rsidR="00753D2E" w:rsidRPr="00396477" w:rsidRDefault="000D1D33" w:rsidP="00753D2E">
      <w:pPr>
        <w:pStyle w:val="1"/>
        <w:numPr>
          <w:ilvl w:val="1"/>
          <w:numId w:val="1"/>
        </w:numPr>
        <w:rPr>
          <w:rFonts w:eastAsiaTheme="minorEastAsia"/>
          <w:b/>
          <w:sz w:val="22"/>
          <w:lang w:eastAsia="ko-KR"/>
        </w:rPr>
      </w:pPr>
      <w:r w:rsidRPr="00396477">
        <w:rPr>
          <w:rFonts w:eastAsiaTheme="minorEastAsia"/>
          <w:b/>
          <w:sz w:val="24"/>
          <w:lang w:eastAsia="ko-KR"/>
        </w:rPr>
        <w:t>Starting OFDM symbol and number of time domain RACH occasions</w:t>
      </w:r>
    </w:p>
    <w:p w:rsidR="009D6301" w:rsidRPr="000D1D33" w:rsidRDefault="000A3D4A" w:rsidP="009D6301">
      <w:pPr>
        <w:ind w:left="0" w:firstLine="0"/>
        <w:rPr>
          <w:rFonts w:eastAsiaTheme="minorEastAsia"/>
          <w:b/>
          <w:u w:val="single"/>
          <w:lang w:eastAsia="ko-KR"/>
        </w:rPr>
      </w:pPr>
      <w:r>
        <w:rPr>
          <w:rFonts w:eastAsiaTheme="minorEastAsia"/>
          <w:b/>
          <w:u w:val="single"/>
          <w:lang w:eastAsia="ko-KR"/>
        </w:rPr>
        <w:t>Staring OFDM symbols</w:t>
      </w:r>
    </w:p>
    <w:p w:rsidR="009D6301" w:rsidRPr="00502B96" w:rsidRDefault="009D6301" w:rsidP="009D6301">
      <w:pPr>
        <w:ind w:left="0" w:firstLine="0"/>
        <w:rPr>
          <w:kern w:val="2"/>
          <w:szCs w:val="22"/>
        </w:rPr>
      </w:pPr>
      <w:r>
        <w:rPr>
          <w:rFonts w:eastAsiaTheme="minorEastAsia" w:hint="eastAsia"/>
          <w:lang w:eastAsia="ko-KR"/>
        </w:rPr>
        <w:t xml:space="preserve">In RAN1#91 meeting [1], it was agreed as working </w:t>
      </w:r>
      <w:r>
        <w:rPr>
          <w:rFonts w:eastAsiaTheme="minorEastAsia"/>
          <w:lang w:eastAsia="ko-KR"/>
        </w:rPr>
        <w:t>assumption</w:t>
      </w:r>
      <w:r>
        <w:rPr>
          <w:rFonts w:eastAsiaTheme="minorEastAsia" w:hint="eastAsia"/>
          <w:lang w:eastAsia="ko-KR"/>
        </w:rPr>
        <w:t xml:space="preserve"> </w:t>
      </w:r>
      <w:r w:rsidRPr="00502B96">
        <w:rPr>
          <w:rFonts w:eastAsiaTheme="minorEastAsia" w:hint="eastAsia"/>
          <w:szCs w:val="22"/>
          <w:lang w:eastAsia="ko-KR"/>
        </w:rPr>
        <w:t>that i</w:t>
      </w:r>
      <w:r w:rsidRPr="00502B96">
        <w:rPr>
          <w:kern w:val="2"/>
          <w:szCs w:val="22"/>
        </w:rPr>
        <w:t xml:space="preserve">f the </w:t>
      </w:r>
      <w:r w:rsidR="00502B96">
        <w:rPr>
          <w:kern w:val="2"/>
          <w:szCs w:val="22"/>
        </w:rPr>
        <w:t>s</w:t>
      </w:r>
      <w:r w:rsidRPr="00502B96">
        <w:rPr>
          <w:kern w:val="2"/>
          <w:szCs w:val="22"/>
        </w:rPr>
        <w:t xml:space="preserve">emi-static UL/DL configuration is in RMSI, only PRACH occasions within the UL part is transmitted. Or if the </w:t>
      </w:r>
      <w:r w:rsidR="00502B96">
        <w:rPr>
          <w:kern w:val="2"/>
          <w:szCs w:val="22"/>
        </w:rPr>
        <w:t>s</w:t>
      </w:r>
      <w:r w:rsidRPr="00502B96">
        <w:rPr>
          <w:kern w:val="2"/>
          <w:szCs w:val="22"/>
        </w:rPr>
        <w:t xml:space="preserve">emi-static UL/DL configuration is in OSI, </w:t>
      </w:r>
      <w:r w:rsidR="000A3D4A" w:rsidRPr="00502B96">
        <w:rPr>
          <w:kern w:val="2"/>
          <w:szCs w:val="22"/>
        </w:rPr>
        <w:t>symbol index for the unpaired spectrum is also physical symbol index. In TS38.321, the information of cell-specific semi-static DL/UL configuration is defined in SIB1 [2]. Therefore, we can confirm the working assumption for the case of the semi-static DL/UL configuration in RMSI.</w:t>
      </w:r>
    </w:p>
    <w:p w:rsidR="000A3D4A" w:rsidRPr="00B93E8A" w:rsidRDefault="000A3D4A" w:rsidP="000A3D4A">
      <w:pPr>
        <w:ind w:left="0" w:firstLine="0"/>
        <w:rPr>
          <w:rFonts w:eastAsiaTheme="minorEastAsia"/>
          <w:b/>
          <w:i/>
          <w:lang w:eastAsia="ko-KR"/>
        </w:rPr>
      </w:pPr>
      <w:r w:rsidRPr="00B93E8A">
        <w:rPr>
          <w:rFonts w:eastAsiaTheme="minorEastAsia" w:hint="eastAsia"/>
          <w:b/>
          <w:i/>
          <w:lang w:eastAsia="ko-KR"/>
        </w:rPr>
        <w:t xml:space="preserve">Proposal </w:t>
      </w:r>
      <w:r>
        <w:rPr>
          <w:rFonts w:eastAsiaTheme="minorEastAsia"/>
          <w:b/>
          <w:i/>
          <w:lang w:eastAsia="ko-KR"/>
        </w:rPr>
        <w:t>1</w:t>
      </w:r>
      <w:r w:rsidRPr="00B93E8A">
        <w:rPr>
          <w:rFonts w:eastAsiaTheme="minorEastAsia" w:hint="eastAsia"/>
          <w:b/>
          <w:i/>
          <w:lang w:eastAsia="ko-KR"/>
        </w:rPr>
        <w:t xml:space="preserve">: </w:t>
      </w:r>
    </w:p>
    <w:p w:rsidR="000A3D4A" w:rsidRDefault="000A3D4A" w:rsidP="000A3D4A">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hint="eastAsia"/>
        </w:rPr>
        <w:t xml:space="preserve">Confirm the working assumption </w:t>
      </w:r>
      <w:r>
        <w:rPr>
          <w:rFonts w:ascii="Times New Roman" w:eastAsiaTheme="minorEastAsia" w:hAnsi="Times New Roman" w:cs="Times New Roman"/>
        </w:rPr>
        <w:t>in case that the semi-static UL/DL configuration is in</w:t>
      </w:r>
      <w:r>
        <w:rPr>
          <w:rFonts w:ascii="Times New Roman" w:eastAsiaTheme="minorEastAsia" w:hAnsi="Times New Roman" w:cs="Times New Roman" w:hint="eastAsia"/>
        </w:rPr>
        <w:t xml:space="preserve"> RMSI.</w:t>
      </w:r>
    </w:p>
    <w:p w:rsidR="000A3D4A" w:rsidRDefault="000A3D4A" w:rsidP="000A3D4A">
      <w:pPr>
        <w:ind w:left="0" w:firstLine="0"/>
        <w:rPr>
          <w:rFonts w:eastAsiaTheme="minorEastAsia"/>
          <w:lang w:val="en-US" w:eastAsia="ko-KR"/>
        </w:rPr>
      </w:pPr>
    </w:p>
    <w:p w:rsidR="00AA029F" w:rsidRDefault="000A3D4A" w:rsidP="00E86349">
      <w:pPr>
        <w:ind w:left="0" w:firstLine="0"/>
        <w:rPr>
          <w:rFonts w:eastAsiaTheme="minorEastAsia"/>
          <w:lang w:eastAsia="ko-KR"/>
        </w:rPr>
      </w:pPr>
      <w:r>
        <w:rPr>
          <w:rFonts w:eastAsiaTheme="minorEastAsia" w:hint="eastAsia"/>
          <w:lang w:val="en-US" w:eastAsia="ko-KR"/>
        </w:rPr>
        <w:t xml:space="preserve">Alto, </w:t>
      </w:r>
      <w:r>
        <w:rPr>
          <w:rFonts w:eastAsiaTheme="minorEastAsia"/>
          <w:lang w:val="en-US" w:eastAsia="ko-KR"/>
        </w:rPr>
        <w:t xml:space="preserve">it was agreed that </w:t>
      </w:r>
      <w:r w:rsidR="009A557C">
        <w:rPr>
          <w:rFonts w:eastAsiaTheme="minorEastAsia"/>
          <w:lang w:val="en-US" w:eastAsia="ko-KR"/>
        </w:rPr>
        <w:t xml:space="preserve">introducing start symbol(s) larger than 2 for a limited number entries in the </w:t>
      </w:r>
      <w:r w:rsidR="00AA029F">
        <w:rPr>
          <w:rFonts w:eastAsiaTheme="minorEastAsia"/>
          <w:lang w:val="en-US" w:eastAsia="ko-KR"/>
        </w:rPr>
        <w:t>c</w:t>
      </w:r>
      <w:r w:rsidR="009A557C">
        <w:rPr>
          <w:rFonts w:eastAsiaTheme="minorEastAsia"/>
          <w:lang w:val="en-US" w:eastAsia="ko-KR"/>
        </w:rPr>
        <w:t xml:space="preserve">onfiguration table. </w:t>
      </w:r>
      <w:r w:rsidR="007E5911">
        <w:rPr>
          <w:rFonts w:eastAsiaTheme="minorEastAsia" w:hint="eastAsia"/>
          <w:lang w:eastAsia="ko-KR"/>
        </w:rPr>
        <w:t xml:space="preserve">In RAN1#91 meeting [1], it was agreed that prach-StartingSymbolIndex for short sequence is {0,2}. </w:t>
      </w:r>
      <w:r w:rsidR="007E5911">
        <w:rPr>
          <w:rFonts w:eastAsiaTheme="minorEastAsia"/>
          <w:lang w:eastAsia="ko-KR"/>
        </w:rPr>
        <w:t xml:space="preserve">In addition, we can consider </w:t>
      </w:r>
      <w:r w:rsidR="00084C49">
        <w:rPr>
          <w:rFonts w:eastAsiaTheme="minorEastAsia"/>
          <w:lang w:eastAsia="ko-KR"/>
        </w:rPr>
        <w:t xml:space="preserve">to introduce one more value of PRACH starting symbol index. In NR, cell specific semi-static DL/UL configuration </w:t>
      </w:r>
      <w:r w:rsidR="00AA029F">
        <w:rPr>
          <w:rFonts w:eastAsiaTheme="minorEastAsia"/>
          <w:lang w:eastAsia="ko-KR"/>
        </w:rPr>
        <w:t>is</w:t>
      </w:r>
      <w:r w:rsidR="00084C49">
        <w:rPr>
          <w:rFonts w:eastAsiaTheme="minorEastAsia"/>
          <w:lang w:eastAsia="ko-KR"/>
        </w:rPr>
        <w:t xml:space="preserve"> composed by slot</w:t>
      </w:r>
      <w:r w:rsidR="00AA029F">
        <w:rPr>
          <w:rFonts w:eastAsiaTheme="minorEastAsia"/>
          <w:lang w:eastAsia="ko-KR"/>
        </w:rPr>
        <w:t>(s)</w:t>
      </w:r>
      <w:r w:rsidR="00084C49">
        <w:rPr>
          <w:rFonts w:eastAsiaTheme="minorEastAsia"/>
          <w:lang w:eastAsia="ko-KR"/>
        </w:rPr>
        <w:t xml:space="preserve"> and OFDM symbol</w:t>
      </w:r>
      <w:r w:rsidR="00AA029F">
        <w:rPr>
          <w:rFonts w:eastAsiaTheme="minorEastAsia"/>
          <w:lang w:eastAsia="ko-KR"/>
        </w:rPr>
        <w:t>(s)</w:t>
      </w:r>
      <w:r w:rsidR="00084C49">
        <w:rPr>
          <w:rFonts w:eastAsiaTheme="minorEastAsia"/>
          <w:lang w:eastAsia="ko-KR"/>
        </w:rPr>
        <w:t xml:space="preserve">. </w:t>
      </w:r>
      <w:r w:rsidR="00AA029F">
        <w:rPr>
          <w:rFonts w:eastAsiaTheme="minorEastAsia"/>
          <w:lang w:eastAsia="ko-KR"/>
        </w:rPr>
        <w:t>That is</w:t>
      </w:r>
      <w:r w:rsidR="00084C49">
        <w:rPr>
          <w:rFonts w:eastAsiaTheme="minorEastAsia"/>
          <w:lang w:eastAsia="ko-KR"/>
        </w:rPr>
        <w:t>, some OFDM symbol</w:t>
      </w:r>
      <w:r w:rsidR="00AA029F">
        <w:rPr>
          <w:rFonts w:eastAsiaTheme="minorEastAsia"/>
          <w:lang w:eastAsia="ko-KR"/>
        </w:rPr>
        <w:t>(s)</w:t>
      </w:r>
      <w:r w:rsidR="00084C49">
        <w:rPr>
          <w:rFonts w:eastAsiaTheme="minorEastAsia"/>
          <w:lang w:eastAsia="ko-KR"/>
        </w:rPr>
        <w:t xml:space="preserve"> in a slot could be configured as UL OFDM symbol</w:t>
      </w:r>
      <w:r w:rsidR="00AA029F">
        <w:rPr>
          <w:rFonts w:eastAsiaTheme="minorEastAsia"/>
          <w:lang w:eastAsia="ko-KR"/>
        </w:rPr>
        <w:t>(s)</w:t>
      </w:r>
      <w:r w:rsidR="00084C49">
        <w:rPr>
          <w:rFonts w:eastAsiaTheme="minorEastAsia"/>
          <w:lang w:eastAsia="ko-KR"/>
        </w:rPr>
        <w:t xml:space="preserve">. When the slot is designated as RACH slot, UE can try to transmit PRACH preamble within a slot. </w:t>
      </w:r>
      <w:r w:rsidR="009A557C">
        <w:rPr>
          <w:rFonts w:eastAsiaTheme="minorEastAsia"/>
          <w:lang w:eastAsia="ko-KR"/>
        </w:rPr>
        <w:t xml:space="preserve">As shown in figure 1, if SS/PBCH block is transmitted in the front of a slot, PRACH preamble can be transmitted from OFDM symbol index 7. Therefore, if we consider that RACH occasion is not to collide with </w:t>
      </w:r>
      <w:r w:rsidR="003319A1">
        <w:rPr>
          <w:rFonts w:eastAsiaTheme="minorEastAsia"/>
          <w:lang w:eastAsia="ko-KR"/>
        </w:rPr>
        <w:t xml:space="preserve">at least DL configuration and SS/PBCH block, the start symbol should be ‘7’. </w:t>
      </w:r>
    </w:p>
    <w:p w:rsidR="00084C49" w:rsidRPr="00084C49" w:rsidRDefault="00AA029F" w:rsidP="00E86349">
      <w:pPr>
        <w:ind w:left="0" w:firstLine="0"/>
        <w:rPr>
          <w:rFonts w:eastAsiaTheme="minorEastAsia"/>
          <w:lang w:eastAsia="ko-KR"/>
        </w:rPr>
      </w:pPr>
      <w:r>
        <w:rPr>
          <w:rFonts w:eastAsiaTheme="minorEastAsia"/>
          <w:lang w:eastAsia="ko-KR"/>
        </w:rPr>
        <w:lastRenderedPageBreak/>
        <w:t>Furthermore</w:t>
      </w:r>
      <w:r w:rsidR="009A557C">
        <w:rPr>
          <w:rFonts w:eastAsiaTheme="minorEastAsia"/>
          <w:lang w:eastAsia="ko-KR"/>
        </w:rPr>
        <w:t xml:space="preserve">, we can define when </w:t>
      </w:r>
      <w:r w:rsidR="009A557C" w:rsidRPr="00C05380">
        <w:rPr>
          <w:rFonts w:eastAsiaTheme="minorEastAsia"/>
        </w:rPr>
        <w:t>the number of available UL OFDM symbol in a slot is less than 12, PRACH can be transmitted at the 2</w:t>
      </w:r>
      <w:r w:rsidR="009A557C" w:rsidRPr="00C05380">
        <w:rPr>
          <w:rFonts w:eastAsiaTheme="minorEastAsia"/>
          <w:vertAlign w:val="superscript"/>
        </w:rPr>
        <w:t>nd</w:t>
      </w:r>
      <w:r w:rsidR="009A557C" w:rsidRPr="00C05380">
        <w:rPr>
          <w:rFonts w:eastAsiaTheme="minorEastAsia"/>
        </w:rPr>
        <w:t xml:space="preserve"> half slot which is configured as UL transmission.</w:t>
      </w:r>
      <w:r w:rsidR="003319A1">
        <w:rPr>
          <w:rFonts w:eastAsiaTheme="minorEastAsia"/>
        </w:rPr>
        <w:t xml:space="preserve"> </w:t>
      </w:r>
      <w:r w:rsidR="003319A1" w:rsidRPr="00DB4201">
        <w:rPr>
          <w:rFonts w:eastAsiaTheme="minorEastAsia"/>
        </w:rPr>
        <w:t>When the number of available UL OFDM symbol in a slot is less than 7, RACH transmission is not permitted in the slot.</w:t>
      </w:r>
    </w:p>
    <w:p w:rsidR="007E5911" w:rsidRDefault="007E5911" w:rsidP="00E86349">
      <w:pPr>
        <w:ind w:left="0" w:firstLine="0"/>
        <w:rPr>
          <w:rFonts w:eastAsiaTheme="minorEastAsia"/>
          <w:lang w:eastAsia="ko-KR"/>
        </w:rPr>
      </w:pPr>
    </w:p>
    <w:p w:rsidR="007E5911" w:rsidRDefault="007E5911" w:rsidP="00084C49">
      <w:pPr>
        <w:ind w:left="0" w:firstLine="0"/>
        <w:jc w:val="center"/>
        <w:rPr>
          <w:rFonts w:eastAsiaTheme="minorEastAsia"/>
          <w:lang w:eastAsia="ko-KR"/>
        </w:rPr>
      </w:pPr>
      <w:r w:rsidRPr="007E5911">
        <w:rPr>
          <w:rFonts w:eastAsiaTheme="minorEastAsia" w:hint="eastAsia"/>
          <w:noProof/>
          <w:lang w:val="en-US" w:eastAsia="ko-KR"/>
        </w:rPr>
        <w:drawing>
          <wp:inline distT="0" distB="0" distL="0" distR="0">
            <wp:extent cx="4897755" cy="36576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97755" cy="365760"/>
                    </a:xfrm>
                    <a:prstGeom prst="rect">
                      <a:avLst/>
                    </a:prstGeom>
                    <a:noFill/>
                    <a:ln>
                      <a:noFill/>
                    </a:ln>
                  </pic:spPr>
                </pic:pic>
              </a:graphicData>
            </a:graphic>
          </wp:inline>
        </w:drawing>
      </w:r>
    </w:p>
    <w:p w:rsidR="007E5911" w:rsidRPr="005B14F0" w:rsidRDefault="007E5911" w:rsidP="007E5911">
      <w:pPr>
        <w:ind w:left="0" w:firstLine="0"/>
        <w:jc w:val="center"/>
        <w:rPr>
          <w:rFonts w:eastAsiaTheme="minorEastAsia"/>
          <w:b/>
          <w:lang w:eastAsia="ko-KR"/>
        </w:rPr>
      </w:pPr>
      <w:r w:rsidRPr="005B14F0">
        <w:rPr>
          <w:rFonts w:eastAsiaTheme="minorEastAsia" w:hint="eastAsia"/>
          <w:b/>
          <w:lang w:eastAsia="ko-KR"/>
        </w:rPr>
        <w:t>Figure 1. Example of DL/UL configuration in a slot</w:t>
      </w:r>
    </w:p>
    <w:p w:rsidR="007E5911" w:rsidRPr="007E5911" w:rsidRDefault="007E5911" w:rsidP="007E5911">
      <w:pPr>
        <w:spacing w:before="0" w:line="240" w:lineRule="auto"/>
        <w:ind w:left="0" w:firstLine="0"/>
        <w:contextualSpacing/>
        <w:jc w:val="left"/>
        <w:rPr>
          <w:bCs/>
          <w:sz w:val="20"/>
        </w:rPr>
      </w:pPr>
    </w:p>
    <w:p w:rsidR="00684A0D" w:rsidRPr="00B93E8A" w:rsidRDefault="00684A0D" w:rsidP="00684A0D">
      <w:pPr>
        <w:ind w:left="0" w:firstLine="0"/>
        <w:rPr>
          <w:rFonts w:eastAsiaTheme="minorEastAsia"/>
          <w:b/>
          <w:i/>
          <w:lang w:eastAsia="ko-KR"/>
        </w:rPr>
      </w:pPr>
      <w:r>
        <w:rPr>
          <w:rFonts w:eastAsiaTheme="minorEastAsia"/>
          <w:b/>
          <w:i/>
          <w:lang w:eastAsia="ko-KR"/>
        </w:rPr>
        <w:t>Observation</w:t>
      </w:r>
      <w:r w:rsidRPr="00B93E8A">
        <w:rPr>
          <w:rFonts w:eastAsiaTheme="minorEastAsia" w:hint="eastAsia"/>
          <w:b/>
          <w:i/>
          <w:lang w:eastAsia="ko-KR"/>
        </w:rPr>
        <w:t xml:space="preserve"> </w:t>
      </w:r>
      <w:r>
        <w:rPr>
          <w:rFonts w:eastAsiaTheme="minorEastAsia"/>
          <w:b/>
          <w:i/>
          <w:lang w:eastAsia="ko-KR"/>
        </w:rPr>
        <w:t>1</w:t>
      </w:r>
      <w:r w:rsidRPr="00B93E8A">
        <w:rPr>
          <w:rFonts w:eastAsiaTheme="minorEastAsia" w:hint="eastAsia"/>
          <w:b/>
          <w:i/>
          <w:lang w:eastAsia="ko-KR"/>
        </w:rPr>
        <w:t xml:space="preserve">: </w:t>
      </w:r>
    </w:p>
    <w:p w:rsidR="00684A0D" w:rsidRPr="00C05380" w:rsidRDefault="00C05380" w:rsidP="008B5960">
      <w:pPr>
        <w:pStyle w:val="ad"/>
        <w:numPr>
          <w:ilvl w:val="0"/>
          <w:numId w:val="7"/>
        </w:numPr>
        <w:ind w:leftChars="0"/>
        <w:rPr>
          <w:rFonts w:ascii="Times New Roman" w:eastAsiaTheme="minorEastAsia" w:hAnsi="Times New Roman" w:cs="Times New Roman"/>
        </w:rPr>
      </w:pPr>
      <w:r w:rsidRPr="00C05380">
        <w:rPr>
          <w:rFonts w:ascii="Times New Roman" w:eastAsiaTheme="minorEastAsia" w:hAnsi="Times New Roman" w:cs="Times New Roman"/>
        </w:rPr>
        <w:t xml:space="preserve">When the number of available UL OFDM symbol in a slot is less than 12, </w:t>
      </w:r>
      <w:r w:rsidR="00473C3E" w:rsidRPr="00C05380">
        <w:rPr>
          <w:rFonts w:ascii="Times New Roman" w:eastAsiaTheme="minorEastAsia" w:hAnsi="Times New Roman" w:cs="Times New Roman"/>
        </w:rPr>
        <w:t>PRACH can be transmitted at the 2</w:t>
      </w:r>
      <w:r w:rsidR="00473C3E" w:rsidRPr="00C05380">
        <w:rPr>
          <w:rFonts w:ascii="Times New Roman" w:eastAsiaTheme="minorEastAsia" w:hAnsi="Times New Roman" w:cs="Times New Roman"/>
          <w:vertAlign w:val="superscript"/>
        </w:rPr>
        <w:t>nd</w:t>
      </w:r>
      <w:r w:rsidR="00473C3E" w:rsidRPr="00C05380">
        <w:rPr>
          <w:rFonts w:ascii="Times New Roman" w:eastAsiaTheme="minorEastAsia" w:hAnsi="Times New Roman" w:cs="Times New Roman"/>
        </w:rPr>
        <w:t xml:space="preserve"> h</w:t>
      </w:r>
      <w:r w:rsidR="00684A0D" w:rsidRPr="00C05380">
        <w:rPr>
          <w:rFonts w:ascii="Times New Roman" w:eastAsiaTheme="minorEastAsia" w:hAnsi="Times New Roman" w:cs="Times New Roman"/>
        </w:rPr>
        <w:t xml:space="preserve">alf slot </w:t>
      </w:r>
      <w:r w:rsidR="00473C3E" w:rsidRPr="00C05380">
        <w:rPr>
          <w:rFonts w:ascii="Times New Roman" w:eastAsiaTheme="minorEastAsia" w:hAnsi="Times New Roman" w:cs="Times New Roman"/>
        </w:rPr>
        <w:t>which is</w:t>
      </w:r>
      <w:r w:rsidR="00684A0D" w:rsidRPr="00C05380">
        <w:rPr>
          <w:rFonts w:ascii="Times New Roman" w:eastAsiaTheme="minorEastAsia" w:hAnsi="Times New Roman" w:cs="Times New Roman"/>
        </w:rPr>
        <w:t xml:space="preserve"> configured as UL transmission.</w:t>
      </w:r>
    </w:p>
    <w:p w:rsidR="00E86349" w:rsidRPr="00B93E8A" w:rsidRDefault="00E86349" w:rsidP="00E86349">
      <w:pPr>
        <w:ind w:left="0" w:firstLine="0"/>
        <w:rPr>
          <w:rFonts w:eastAsiaTheme="minorEastAsia"/>
          <w:b/>
          <w:i/>
          <w:lang w:eastAsia="ko-KR"/>
        </w:rPr>
      </w:pPr>
      <w:r w:rsidRPr="00B93E8A">
        <w:rPr>
          <w:rFonts w:eastAsiaTheme="minorEastAsia" w:hint="eastAsia"/>
          <w:b/>
          <w:i/>
          <w:lang w:eastAsia="ko-KR"/>
        </w:rPr>
        <w:t xml:space="preserve">Proposal </w:t>
      </w:r>
      <w:r w:rsidR="00C60739">
        <w:rPr>
          <w:rFonts w:eastAsiaTheme="minorEastAsia"/>
          <w:b/>
          <w:i/>
          <w:lang w:eastAsia="ko-KR"/>
        </w:rPr>
        <w:t>2</w:t>
      </w:r>
      <w:r w:rsidRPr="00B93E8A">
        <w:rPr>
          <w:rFonts w:eastAsiaTheme="minorEastAsia" w:hint="eastAsia"/>
          <w:b/>
          <w:i/>
          <w:lang w:eastAsia="ko-KR"/>
        </w:rPr>
        <w:t xml:space="preserve">: </w:t>
      </w:r>
    </w:p>
    <w:p w:rsidR="00E86349" w:rsidRDefault="00BB7793" w:rsidP="00007010">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rPr>
        <w:t xml:space="preserve">When the number of available UL OFDM symbol in a slot is less than 12, </w:t>
      </w:r>
      <w:r w:rsidR="00AA1CD3">
        <w:rPr>
          <w:rFonts w:ascii="Times New Roman" w:eastAsiaTheme="minorEastAsia" w:hAnsi="Times New Roman" w:cs="Times New Roman"/>
        </w:rPr>
        <w:t>starting OFDM symbol</w:t>
      </w:r>
      <w:r>
        <w:rPr>
          <w:rFonts w:ascii="Times New Roman" w:eastAsiaTheme="minorEastAsia" w:hAnsi="Times New Roman" w:cs="Times New Roman"/>
        </w:rPr>
        <w:t xml:space="preserve"> in the slot</w:t>
      </w:r>
      <w:r w:rsidR="00AA1CD3">
        <w:rPr>
          <w:rFonts w:ascii="Times New Roman" w:eastAsiaTheme="minorEastAsia" w:hAnsi="Times New Roman" w:cs="Times New Roman"/>
        </w:rPr>
        <w:t xml:space="preserve"> is ‘7’</w:t>
      </w:r>
      <w:r>
        <w:rPr>
          <w:rFonts w:ascii="Times New Roman" w:eastAsiaTheme="minorEastAsia" w:hAnsi="Times New Roman" w:cs="Times New Roman"/>
        </w:rPr>
        <w:t>.</w:t>
      </w:r>
    </w:p>
    <w:p w:rsidR="000A24EC" w:rsidRPr="00DB4201" w:rsidRDefault="000A24EC" w:rsidP="008B5960">
      <w:pPr>
        <w:pStyle w:val="ad"/>
        <w:numPr>
          <w:ilvl w:val="0"/>
          <w:numId w:val="7"/>
        </w:numPr>
        <w:ind w:leftChars="0"/>
        <w:rPr>
          <w:rFonts w:ascii="Times New Roman" w:eastAsiaTheme="minorEastAsia" w:hAnsi="Times New Roman" w:cs="Times New Roman"/>
        </w:rPr>
      </w:pPr>
      <w:r w:rsidRPr="00DB4201">
        <w:rPr>
          <w:rFonts w:ascii="Times New Roman" w:eastAsiaTheme="minorEastAsia" w:hAnsi="Times New Roman" w:cs="Times New Roman"/>
        </w:rPr>
        <w:t>When the number of available UL OFDM symbol in a slot is less than 7, RACH transmission is not permitted in the slot.</w:t>
      </w:r>
    </w:p>
    <w:p w:rsidR="00E86349" w:rsidRDefault="00E86349" w:rsidP="00E86349">
      <w:pPr>
        <w:ind w:left="0" w:firstLine="0"/>
        <w:rPr>
          <w:rFonts w:eastAsiaTheme="minorEastAsia"/>
          <w:lang w:eastAsia="ko-KR"/>
        </w:rPr>
      </w:pPr>
    </w:p>
    <w:p w:rsidR="00597399" w:rsidRDefault="00597399" w:rsidP="00E86349">
      <w:pPr>
        <w:ind w:left="0" w:firstLine="0"/>
        <w:rPr>
          <w:rFonts w:eastAsiaTheme="minorEastAsia"/>
          <w:lang w:eastAsia="ko-KR"/>
        </w:rPr>
      </w:pPr>
    </w:p>
    <w:p w:rsidR="00AA1CD3" w:rsidRPr="00532F93" w:rsidRDefault="00AA1CD3" w:rsidP="00AA1CD3">
      <w:pPr>
        <w:ind w:left="0" w:firstLine="0"/>
        <w:rPr>
          <w:rFonts w:eastAsiaTheme="minorEastAsia"/>
          <w:b/>
          <w:sz w:val="20"/>
          <w:u w:val="single"/>
          <w:lang w:eastAsia="ko-KR"/>
        </w:rPr>
      </w:pPr>
      <w:r>
        <w:rPr>
          <w:rFonts w:eastAsiaTheme="minorEastAsia"/>
          <w:b/>
          <w:u w:val="single"/>
          <w:lang w:eastAsia="ko-KR"/>
        </w:rPr>
        <w:t>Number of time domain RACH occasions within a RACH slot</w:t>
      </w:r>
    </w:p>
    <w:p w:rsidR="00AA029F" w:rsidRDefault="0061426E" w:rsidP="00E86349">
      <w:pPr>
        <w:ind w:left="0" w:firstLine="0"/>
        <w:rPr>
          <w:rFonts w:eastAsiaTheme="minorEastAsia"/>
          <w:lang w:eastAsia="ko-KR"/>
        </w:rPr>
      </w:pPr>
      <w:r>
        <w:rPr>
          <w:rFonts w:eastAsiaTheme="minorEastAsia" w:hint="eastAsia"/>
          <w:lang w:eastAsia="ko-KR"/>
        </w:rPr>
        <w:t xml:space="preserve">In the last meeting, the number of time domain RACH occasions within a RACH slot was agreed as working assumption. </w:t>
      </w:r>
      <w:r w:rsidR="00AA029F">
        <w:rPr>
          <w:rFonts w:eastAsiaTheme="minorEastAsia"/>
          <w:lang w:eastAsia="ko-KR"/>
        </w:rPr>
        <w:t>However, it was agreed as working assumption that the number of time domain RACH occasions within a RACH slot for preamble format C0 is 4. However, s</w:t>
      </w:r>
      <w:r w:rsidR="005B14F0">
        <w:rPr>
          <w:rFonts w:eastAsiaTheme="minorEastAsia"/>
          <w:lang w:eastAsia="ko-KR"/>
        </w:rPr>
        <w:t>ince preamble format</w:t>
      </w:r>
      <w:r w:rsidR="00AA029F">
        <w:rPr>
          <w:rFonts w:eastAsiaTheme="minorEastAsia"/>
          <w:lang w:eastAsia="ko-KR"/>
        </w:rPr>
        <w:t xml:space="preserve"> C0</w:t>
      </w:r>
      <w:r w:rsidR="005B14F0">
        <w:rPr>
          <w:rFonts w:eastAsiaTheme="minorEastAsia"/>
          <w:lang w:eastAsia="ko-KR"/>
        </w:rPr>
        <w:t xml:space="preserve"> has two OFDM symbol duration</w:t>
      </w:r>
      <w:r>
        <w:rPr>
          <w:rFonts w:eastAsiaTheme="minorEastAsia"/>
          <w:lang w:eastAsia="ko-KR"/>
        </w:rPr>
        <w:t xml:space="preserve">, the number of time domain RACH occasions for preamble format </w:t>
      </w:r>
      <w:r w:rsidR="005B14F0">
        <w:rPr>
          <w:rFonts w:eastAsiaTheme="minorEastAsia"/>
          <w:lang w:eastAsia="ko-KR"/>
        </w:rPr>
        <w:t xml:space="preserve">C0 should be changed into ‘6’. </w:t>
      </w:r>
    </w:p>
    <w:p w:rsidR="00AA1CD3" w:rsidRDefault="005B14F0" w:rsidP="00E86349">
      <w:pPr>
        <w:ind w:left="0" w:firstLine="0"/>
        <w:rPr>
          <w:rFonts w:eastAsiaTheme="minorEastAsia"/>
          <w:lang w:eastAsia="ko-KR"/>
        </w:rPr>
      </w:pPr>
      <w:r>
        <w:rPr>
          <w:rFonts w:eastAsiaTheme="minorEastAsia"/>
          <w:lang w:eastAsia="ko-KR"/>
        </w:rPr>
        <w:t xml:space="preserve">Also, the number for preamble format </w:t>
      </w:r>
      <w:r w:rsidR="0061426E">
        <w:rPr>
          <w:rFonts w:eastAsiaTheme="minorEastAsia"/>
          <w:lang w:eastAsia="ko-KR"/>
        </w:rPr>
        <w:t xml:space="preserve">B1 and A1/B1 </w:t>
      </w:r>
      <w:r>
        <w:rPr>
          <w:rFonts w:eastAsiaTheme="minorEastAsia"/>
          <w:lang w:eastAsia="ko-KR"/>
        </w:rPr>
        <w:t>should be</w:t>
      </w:r>
      <w:r w:rsidR="0061426E">
        <w:rPr>
          <w:rFonts w:eastAsiaTheme="minorEastAsia"/>
          <w:lang w:eastAsia="ko-KR"/>
        </w:rPr>
        <w:t xml:space="preserve"> </w:t>
      </w:r>
      <w:r>
        <w:rPr>
          <w:rFonts w:eastAsiaTheme="minorEastAsia"/>
          <w:lang w:eastAsia="ko-KR"/>
        </w:rPr>
        <w:t>one value (i.e. 6)</w:t>
      </w:r>
      <w:r w:rsidR="0061426E">
        <w:rPr>
          <w:rFonts w:eastAsiaTheme="minorEastAsia"/>
          <w:lang w:eastAsia="ko-KR"/>
        </w:rPr>
        <w:t xml:space="preserve">. </w:t>
      </w:r>
      <w:r>
        <w:rPr>
          <w:rFonts w:eastAsiaTheme="minorEastAsia"/>
          <w:lang w:eastAsia="ko-KR"/>
        </w:rPr>
        <w:t>In addition, the working assumption for other formats could be confirmed.</w:t>
      </w:r>
    </w:p>
    <w:p w:rsidR="005B14F0" w:rsidRPr="00B93E8A" w:rsidRDefault="005B14F0" w:rsidP="005B14F0">
      <w:pPr>
        <w:ind w:left="0" w:firstLine="0"/>
        <w:rPr>
          <w:rFonts w:eastAsiaTheme="minorEastAsia"/>
          <w:b/>
          <w:i/>
          <w:lang w:eastAsia="ko-KR"/>
        </w:rPr>
      </w:pPr>
      <w:r w:rsidRPr="00B93E8A">
        <w:rPr>
          <w:rFonts w:eastAsiaTheme="minorEastAsia" w:hint="eastAsia"/>
          <w:b/>
          <w:i/>
          <w:lang w:eastAsia="ko-KR"/>
        </w:rPr>
        <w:t xml:space="preserve">Proposal </w:t>
      </w:r>
      <w:r>
        <w:rPr>
          <w:rFonts w:eastAsiaTheme="minorEastAsia"/>
          <w:b/>
          <w:i/>
          <w:lang w:eastAsia="ko-KR"/>
        </w:rPr>
        <w:t>2</w:t>
      </w:r>
      <w:r w:rsidRPr="00B93E8A">
        <w:rPr>
          <w:rFonts w:eastAsiaTheme="minorEastAsia" w:hint="eastAsia"/>
          <w:b/>
          <w:i/>
          <w:lang w:eastAsia="ko-KR"/>
        </w:rPr>
        <w:t xml:space="preserve">: </w:t>
      </w:r>
    </w:p>
    <w:p w:rsidR="005B14F0" w:rsidRDefault="005B14F0" w:rsidP="005B14F0">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rPr>
        <w:t>F</w:t>
      </w:r>
      <w:r w:rsidRPr="00684A0D">
        <w:rPr>
          <w:rFonts w:ascii="Times New Roman" w:eastAsiaTheme="minorEastAsia" w:hAnsi="Times New Roman" w:cs="Times New Roman"/>
        </w:rPr>
        <w:t>or preamble format B1</w:t>
      </w:r>
      <w:r>
        <w:rPr>
          <w:rFonts w:ascii="Times New Roman" w:eastAsiaTheme="minorEastAsia" w:hAnsi="Times New Roman" w:cs="Times New Roman"/>
        </w:rPr>
        <w:t xml:space="preserve">, </w:t>
      </w:r>
      <w:r w:rsidRPr="00684A0D">
        <w:rPr>
          <w:rFonts w:ascii="Times New Roman" w:eastAsiaTheme="minorEastAsia" w:hAnsi="Times New Roman" w:cs="Times New Roman"/>
        </w:rPr>
        <w:t>A1/B1</w:t>
      </w:r>
      <w:r>
        <w:rPr>
          <w:rFonts w:ascii="Times New Roman" w:eastAsiaTheme="minorEastAsia" w:hAnsi="Times New Roman" w:cs="Times New Roman"/>
        </w:rPr>
        <w:t xml:space="preserve"> and C0, T</w:t>
      </w:r>
      <w:r w:rsidRPr="00684A0D">
        <w:rPr>
          <w:rFonts w:ascii="Times New Roman" w:eastAsiaTheme="minorEastAsia" w:hAnsi="Times New Roman" w:cs="Times New Roman"/>
        </w:rPr>
        <w:t xml:space="preserve">he </w:t>
      </w:r>
      <w:r>
        <w:rPr>
          <w:rFonts w:ascii="Times New Roman" w:eastAsiaTheme="minorEastAsia" w:hAnsi="Times New Roman" w:cs="Times New Roman"/>
        </w:rPr>
        <w:t xml:space="preserve">maximum </w:t>
      </w:r>
      <w:r w:rsidRPr="00684A0D">
        <w:rPr>
          <w:rFonts w:ascii="Times New Roman" w:eastAsiaTheme="minorEastAsia" w:hAnsi="Times New Roman" w:cs="Times New Roman"/>
        </w:rPr>
        <w:t>number of time domain RACH occasions</w:t>
      </w:r>
      <w:r>
        <w:rPr>
          <w:rFonts w:ascii="Times New Roman" w:eastAsiaTheme="minorEastAsia" w:hAnsi="Times New Roman" w:cs="Times New Roman"/>
        </w:rPr>
        <w:t xml:space="preserve"> per slot</w:t>
      </w:r>
      <w:r w:rsidRPr="00684A0D">
        <w:rPr>
          <w:rFonts w:ascii="Times New Roman" w:eastAsiaTheme="minorEastAsia" w:hAnsi="Times New Roman" w:cs="Times New Roman"/>
        </w:rPr>
        <w:t xml:space="preserve"> is 6</w:t>
      </w:r>
    </w:p>
    <w:p w:rsidR="005B14F0" w:rsidRPr="00684A0D" w:rsidRDefault="005B14F0" w:rsidP="005B14F0">
      <w:pPr>
        <w:pStyle w:val="ad"/>
        <w:numPr>
          <w:ilvl w:val="0"/>
          <w:numId w:val="7"/>
        </w:numPr>
        <w:ind w:leftChars="0"/>
        <w:rPr>
          <w:rFonts w:ascii="Times New Roman" w:eastAsiaTheme="minorEastAsia" w:hAnsi="Times New Roman" w:cs="Times New Roman"/>
        </w:rPr>
      </w:pPr>
      <w:r w:rsidRPr="00684A0D">
        <w:rPr>
          <w:rFonts w:ascii="Times New Roman" w:eastAsiaTheme="minorEastAsia" w:hAnsi="Times New Roman" w:cs="Times New Roman"/>
        </w:rPr>
        <w:t>C</w:t>
      </w:r>
      <w:r w:rsidRPr="00684A0D">
        <w:rPr>
          <w:rFonts w:ascii="Times New Roman" w:eastAsiaTheme="minorEastAsia" w:hAnsi="Times New Roman" w:cs="Times New Roman" w:hint="eastAsia"/>
        </w:rPr>
        <w:t xml:space="preserve">onfirm </w:t>
      </w:r>
      <w:r w:rsidRPr="00684A0D">
        <w:rPr>
          <w:rFonts w:ascii="Times New Roman" w:eastAsiaTheme="minorEastAsia" w:hAnsi="Times New Roman" w:cs="Times New Roman"/>
        </w:rPr>
        <w:t xml:space="preserve">the working assumption </w:t>
      </w:r>
      <w:r>
        <w:rPr>
          <w:rFonts w:ascii="Times New Roman" w:eastAsiaTheme="minorEastAsia" w:hAnsi="Times New Roman" w:cs="Times New Roman"/>
        </w:rPr>
        <w:t>for other formats.</w:t>
      </w:r>
    </w:p>
    <w:p w:rsidR="00597399" w:rsidRDefault="00597399" w:rsidP="005B14F0">
      <w:pPr>
        <w:ind w:left="0" w:firstLine="0"/>
        <w:rPr>
          <w:b/>
          <w:lang w:eastAsia="x-none"/>
        </w:rPr>
      </w:pPr>
    </w:p>
    <w:p w:rsidR="005B14F0" w:rsidRDefault="005B14F0" w:rsidP="005B14F0">
      <w:pPr>
        <w:ind w:left="0" w:firstLine="0"/>
        <w:rPr>
          <w:rFonts w:eastAsiaTheme="minorEastAsia"/>
          <w:lang w:eastAsia="ko-KR"/>
        </w:rPr>
      </w:pPr>
      <w:r w:rsidRPr="005B14F0">
        <w:rPr>
          <w:rFonts w:eastAsiaTheme="minorEastAsia" w:hint="eastAsia"/>
          <w:lang w:eastAsia="ko-KR"/>
        </w:rPr>
        <w:t xml:space="preserve">In NR, </w:t>
      </w:r>
      <w:r>
        <w:rPr>
          <w:rFonts w:eastAsiaTheme="minorEastAsia"/>
          <w:lang w:eastAsia="ko-KR"/>
        </w:rPr>
        <w:t xml:space="preserve">similar preamble formats (e.g. A1, A1/B1, B1) are introduced. </w:t>
      </w:r>
      <w:r w:rsidR="00AA029F">
        <w:rPr>
          <w:rFonts w:eastAsiaTheme="minorEastAsia"/>
          <w:lang w:eastAsia="ko-KR"/>
        </w:rPr>
        <w:t>These p</w:t>
      </w:r>
      <w:r w:rsidR="006A4D6B">
        <w:rPr>
          <w:rFonts w:eastAsiaTheme="minorEastAsia"/>
          <w:lang w:eastAsia="ko-KR"/>
        </w:rPr>
        <w:t xml:space="preserve">reamble formats could be differently used </w:t>
      </w:r>
      <w:r w:rsidR="00AA029F">
        <w:rPr>
          <w:rFonts w:eastAsiaTheme="minorEastAsia"/>
          <w:lang w:eastAsia="ko-KR"/>
        </w:rPr>
        <w:t>according to</w:t>
      </w:r>
      <w:r w:rsidR="006A4D6B">
        <w:rPr>
          <w:rFonts w:eastAsiaTheme="minorEastAsia"/>
          <w:lang w:eastAsia="ko-KR"/>
        </w:rPr>
        <w:t xml:space="preserve"> the starting OFDM symbol. For example, when the staring OFDM symbol is ‘0’, </w:t>
      </w:r>
      <w:r w:rsidR="006A4D6B">
        <w:rPr>
          <w:rFonts w:eastAsiaTheme="minorEastAsia"/>
          <w:lang w:eastAsia="ko-KR"/>
        </w:rPr>
        <w:lastRenderedPageBreak/>
        <w:t>preamble format A1, A2, A3 which can provide wider coverage than A1/B1, A2/B2, A3/B3 should be applied</w:t>
      </w:r>
      <w:r w:rsidR="00AA029F">
        <w:rPr>
          <w:rFonts w:eastAsiaTheme="minorEastAsia"/>
          <w:lang w:eastAsia="ko-KR"/>
        </w:rPr>
        <w:t>. Also,</w:t>
      </w:r>
      <w:r w:rsidR="006A4D6B">
        <w:rPr>
          <w:rFonts w:eastAsiaTheme="minorEastAsia"/>
          <w:lang w:eastAsia="ko-KR"/>
        </w:rPr>
        <w:t xml:space="preserve"> </w:t>
      </w:r>
      <w:r w:rsidR="00AA029F">
        <w:rPr>
          <w:rFonts w:eastAsiaTheme="minorEastAsia"/>
          <w:lang w:eastAsia="ko-KR"/>
        </w:rPr>
        <w:t xml:space="preserve">one of last two OFDM symbol is used </w:t>
      </w:r>
      <w:r w:rsidR="006A4D6B">
        <w:rPr>
          <w:rFonts w:eastAsiaTheme="minorEastAsia"/>
          <w:lang w:eastAsia="ko-KR"/>
        </w:rPr>
        <w:t>as a guard period</w:t>
      </w:r>
      <w:r w:rsidR="00AA029F">
        <w:rPr>
          <w:rFonts w:eastAsiaTheme="minorEastAsia"/>
          <w:lang w:eastAsia="ko-KR"/>
        </w:rPr>
        <w:t>, and another OFDM symbol can be used for UL signal transmission (e.g. PUCCH, SRS, etc.)</w:t>
      </w:r>
      <w:r w:rsidR="006A4D6B">
        <w:rPr>
          <w:rFonts w:eastAsiaTheme="minorEastAsia"/>
          <w:lang w:eastAsia="ko-KR"/>
        </w:rPr>
        <w:t>. Similarly, when the starting OFDM symbol is ‘7’, preamble format A1, A2, A3 can be applied. On the other hand, for the starting OFDM symbol ‘2’, A1/B1, B1, A2/B2, A3/B3 should be used due to no guard OFDM symbol</w:t>
      </w:r>
      <w:r w:rsidR="00AA029F">
        <w:rPr>
          <w:rFonts w:eastAsiaTheme="minorEastAsia"/>
          <w:lang w:eastAsia="ko-KR"/>
        </w:rPr>
        <w:t xml:space="preserve"> at the end of the slot</w:t>
      </w:r>
      <w:r w:rsidR="006A4D6B">
        <w:rPr>
          <w:rFonts w:eastAsiaTheme="minorEastAsia"/>
          <w:lang w:eastAsia="ko-KR"/>
        </w:rPr>
        <w:t>.</w:t>
      </w:r>
    </w:p>
    <w:p w:rsidR="006A4D6B" w:rsidRPr="005B14F0" w:rsidRDefault="006A4D6B" w:rsidP="005B14F0">
      <w:pPr>
        <w:ind w:left="0" w:firstLine="0"/>
        <w:rPr>
          <w:rFonts w:eastAsiaTheme="minorEastAsia"/>
          <w:lang w:eastAsia="ko-KR"/>
        </w:rPr>
      </w:pPr>
    </w:p>
    <w:p w:rsidR="008574DB" w:rsidRDefault="008574DB" w:rsidP="00CA38C5">
      <w:pPr>
        <w:ind w:left="0" w:firstLine="0"/>
        <w:jc w:val="center"/>
        <w:rPr>
          <w:b/>
          <w:lang w:eastAsia="x-none"/>
        </w:rPr>
      </w:pPr>
      <w:r w:rsidRPr="008574DB">
        <w:rPr>
          <w:noProof/>
          <w:lang w:val="en-US" w:eastAsia="ko-KR"/>
        </w:rPr>
        <w:drawing>
          <wp:inline distT="0" distB="0" distL="0" distR="0">
            <wp:extent cx="3206750" cy="1733550"/>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6750" cy="1733550"/>
                    </a:xfrm>
                    <a:prstGeom prst="rect">
                      <a:avLst/>
                    </a:prstGeom>
                    <a:noFill/>
                    <a:ln>
                      <a:noFill/>
                    </a:ln>
                  </pic:spPr>
                </pic:pic>
              </a:graphicData>
            </a:graphic>
          </wp:inline>
        </w:drawing>
      </w:r>
    </w:p>
    <w:p w:rsidR="008574DB" w:rsidRPr="008574DB" w:rsidRDefault="008574DB" w:rsidP="00CA38C5">
      <w:pPr>
        <w:ind w:left="0" w:firstLine="0"/>
        <w:jc w:val="center"/>
        <w:rPr>
          <w:rFonts w:eastAsiaTheme="minorEastAsia"/>
          <w:b/>
          <w:lang w:eastAsia="ko-KR"/>
        </w:rPr>
      </w:pPr>
      <w:r>
        <w:rPr>
          <w:rFonts w:eastAsiaTheme="minorEastAsia" w:hint="eastAsia"/>
          <w:b/>
          <w:lang w:eastAsia="ko-KR"/>
        </w:rPr>
        <w:t>(a)</w:t>
      </w:r>
      <w:r w:rsidR="005B14F0">
        <w:rPr>
          <w:rFonts w:eastAsiaTheme="minorEastAsia"/>
          <w:b/>
          <w:lang w:eastAsia="ko-KR"/>
        </w:rPr>
        <w:t xml:space="preserve"> Starting OFDM symbol is ‘0’</w:t>
      </w:r>
    </w:p>
    <w:p w:rsidR="008574DB" w:rsidRDefault="008574DB" w:rsidP="00CA38C5">
      <w:pPr>
        <w:ind w:left="0" w:firstLine="0"/>
        <w:jc w:val="center"/>
        <w:rPr>
          <w:b/>
          <w:lang w:eastAsia="x-none"/>
        </w:rPr>
      </w:pPr>
      <w:r w:rsidRPr="008574DB">
        <w:rPr>
          <w:noProof/>
          <w:lang w:val="en-US" w:eastAsia="ko-KR"/>
        </w:rPr>
        <w:drawing>
          <wp:inline distT="0" distB="0" distL="0" distR="0">
            <wp:extent cx="3211830" cy="1684020"/>
            <wp:effectExtent l="0" t="0" r="762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11830" cy="1684020"/>
                    </a:xfrm>
                    <a:prstGeom prst="rect">
                      <a:avLst/>
                    </a:prstGeom>
                    <a:noFill/>
                    <a:ln>
                      <a:noFill/>
                    </a:ln>
                  </pic:spPr>
                </pic:pic>
              </a:graphicData>
            </a:graphic>
          </wp:inline>
        </w:drawing>
      </w:r>
    </w:p>
    <w:p w:rsidR="008574DB" w:rsidRPr="008574DB" w:rsidRDefault="008574DB" w:rsidP="00CA38C5">
      <w:pPr>
        <w:ind w:left="0" w:firstLine="0"/>
        <w:jc w:val="center"/>
        <w:rPr>
          <w:rFonts w:eastAsiaTheme="minorEastAsia"/>
          <w:b/>
          <w:lang w:eastAsia="ko-KR"/>
        </w:rPr>
      </w:pPr>
      <w:r>
        <w:rPr>
          <w:rFonts w:eastAsiaTheme="minorEastAsia" w:hint="eastAsia"/>
          <w:b/>
          <w:lang w:eastAsia="ko-KR"/>
        </w:rPr>
        <w:t>(b)</w:t>
      </w:r>
      <w:r w:rsidR="005B14F0">
        <w:rPr>
          <w:rFonts w:eastAsiaTheme="minorEastAsia"/>
          <w:b/>
          <w:lang w:eastAsia="ko-KR"/>
        </w:rPr>
        <w:t xml:space="preserve"> Starting OFDM symbol is ‘2’</w:t>
      </w:r>
    </w:p>
    <w:p w:rsidR="00597399" w:rsidRDefault="00396477" w:rsidP="00CA38C5">
      <w:pPr>
        <w:ind w:left="0" w:firstLine="0"/>
        <w:jc w:val="center"/>
        <w:rPr>
          <w:rFonts w:eastAsiaTheme="minorEastAsia"/>
          <w:lang w:eastAsia="ko-KR"/>
        </w:rPr>
      </w:pPr>
      <w:r w:rsidRPr="00396477">
        <w:rPr>
          <w:rFonts w:eastAsiaTheme="minorEastAsia"/>
          <w:noProof/>
          <w:lang w:val="en-US" w:eastAsia="ko-KR"/>
        </w:rPr>
        <w:drawing>
          <wp:inline distT="0" distB="0" distL="0" distR="0">
            <wp:extent cx="1605915" cy="1684020"/>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05915" cy="1684020"/>
                    </a:xfrm>
                    <a:prstGeom prst="rect">
                      <a:avLst/>
                    </a:prstGeom>
                    <a:noFill/>
                    <a:ln>
                      <a:noFill/>
                    </a:ln>
                  </pic:spPr>
                </pic:pic>
              </a:graphicData>
            </a:graphic>
          </wp:inline>
        </w:drawing>
      </w:r>
    </w:p>
    <w:p w:rsidR="00396477" w:rsidRDefault="00396477" w:rsidP="00CA38C5">
      <w:pPr>
        <w:ind w:left="0" w:firstLine="0"/>
        <w:jc w:val="center"/>
        <w:rPr>
          <w:rFonts w:eastAsiaTheme="minorEastAsia"/>
          <w:lang w:eastAsia="ko-KR"/>
        </w:rPr>
      </w:pPr>
      <w:r>
        <w:rPr>
          <w:rFonts w:eastAsiaTheme="minorEastAsia" w:hint="eastAsia"/>
          <w:lang w:eastAsia="ko-KR"/>
        </w:rPr>
        <w:t>(</w:t>
      </w:r>
      <w:r>
        <w:rPr>
          <w:rFonts w:eastAsiaTheme="minorEastAsia"/>
          <w:lang w:eastAsia="ko-KR"/>
        </w:rPr>
        <w:t>c)</w:t>
      </w:r>
      <w:r w:rsidR="005B14F0">
        <w:rPr>
          <w:rFonts w:eastAsiaTheme="minorEastAsia"/>
          <w:lang w:eastAsia="ko-KR"/>
        </w:rPr>
        <w:t xml:space="preserve"> </w:t>
      </w:r>
      <w:r w:rsidR="005B14F0">
        <w:rPr>
          <w:rFonts w:eastAsiaTheme="minorEastAsia"/>
          <w:b/>
          <w:lang w:eastAsia="ko-KR"/>
        </w:rPr>
        <w:t>Starting OFDM symbol is ‘7’</w:t>
      </w:r>
    </w:p>
    <w:p w:rsidR="005B14F0" w:rsidRPr="005B14F0" w:rsidRDefault="005B14F0" w:rsidP="005B14F0">
      <w:pPr>
        <w:ind w:left="0" w:firstLine="0"/>
        <w:jc w:val="center"/>
        <w:rPr>
          <w:rFonts w:eastAsiaTheme="minorEastAsia"/>
          <w:b/>
          <w:lang w:eastAsia="ko-KR"/>
        </w:rPr>
      </w:pPr>
      <w:r>
        <w:rPr>
          <w:rFonts w:eastAsiaTheme="minorEastAsia" w:hint="eastAsia"/>
          <w:b/>
          <w:lang w:eastAsia="ko-KR"/>
        </w:rPr>
        <w:t>Figure 2</w:t>
      </w:r>
      <w:r w:rsidRPr="005B14F0">
        <w:rPr>
          <w:rFonts w:eastAsiaTheme="minorEastAsia" w:hint="eastAsia"/>
          <w:b/>
          <w:lang w:eastAsia="ko-KR"/>
        </w:rPr>
        <w:t xml:space="preserve">. </w:t>
      </w:r>
      <w:r>
        <w:rPr>
          <w:rFonts w:eastAsiaTheme="minorEastAsia"/>
          <w:b/>
          <w:lang w:eastAsia="ko-KR"/>
        </w:rPr>
        <w:t>Usage case of RACH preamble format</w:t>
      </w:r>
    </w:p>
    <w:p w:rsidR="005B14F0" w:rsidRPr="005B14F0" w:rsidRDefault="005B14F0" w:rsidP="00E86349">
      <w:pPr>
        <w:ind w:left="0" w:firstLine="0"/>
        <w:rPr>
          <w:rFonts w:eastAsiaTheme="minorEastAsia"/>
          <w:lang w:eastAsia="ko-KR"/>
        </w:rPr>
      </w:pPr>
    </w:p>
    <w:p w:rsidR="00684A0D" w:rsidRPr="00B93E8A" w:rsidRDefault="00684A0D" w:rsidP="00684A0D">
      <w:pPr>
        <w:ind w:left="0" w:firstLine="0"/>
        <w:rPr>
          <w:rFonts w:eastAsiaTheme="minorEastAsia"/>
          <w:b/>
          <w:i/>
          <w:lang w:eastAsia="ko-KR"/>
        </w:rPr>
      </w:pPr>
      <w:r>
        <w:rPr>
          <w:rFonts w:eastAsiaTheme="minorEastAsia"/>
          <w:b/>
          <w:i/>
          <w:lang w:eastAsia="ko-KR"/>
        </w:rPr>
        <w:lastRenderedPageBreak/>
        <w:t>Observation</w:t>
      </w:r>
      <w:r w:rsidRPr="00B93E8A">
        <w:rPr>
          <w:rFonts w:eastAsiaTheme="minorEastAsia" w:hint="eastAsia"/>
          <w:b/>
          <w:i/>
          <w:lang w:eastAsia="ko-KR"/>
        </w:rPr>
        <w:t xml:space="preserve"> </w:t>
      </w:r>
      <w:r>
        <w:rPr>
          <w:rFonts w:eastAsiaTheme="minorEastAsia"/>
          <w:b/>
          <w:i/>
          <w:lang w:eastAsia="ko-KR"/>
        </w:rPr>
        <w:t>2</w:t>
      </w:r>
      <w:r w:rsidRPr="00B93E8A">
        <w:rPr>
          <w:rFonts w:eastAsiaTheme="minorEastAsia" w:hint="eastAsia"/>
          <w:b/>
          <w:i/>
          <w:lang w:eastAsia="ko-KR"/>
        </w:rPr>
        <w:t xml:space="preserve">: </w:t>
      </w:r>
    </w:p>
    <w:p w:rsidR="00684A0D" w:rsidRDefault="00684A0D" w:rsidP="00684A0D">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hint="eastAsia"/>
        </w:rPr>
        <w:t xml:space="preserve">When starting OFDM symbol is configured </w:t>
      </w:r>
      <w:r>
        <w:rPr>
          <w:rFonts w:ascii="Times New Roman" w:eastAsiaTheme="minorEastAsia" w:hAnsi="Times New Roman" w:cs="Times New Roman"/>
        </w:rPr>
        <w:t>as ‘0’, 12 OFDM symbols are used for PRACH transmission and remaining two OFDM symbols are used for other purpose (e.g. guard period, SRS transmission, PUCCH transmission, etc.)</w:t>
      </w:r>
      <w:r w:rsidR="00473C3E">
        <w:rPr>
          <w:rFonts w:ascii="Times New Roman" w:eastAsiaTheme="minorEastAsia" w:hAnsi="Times New Roman" w:cs="Times New Roman"/>
        </w:rPr>
        <w:t>.</w:t>
      </w:r>
    </w:p>
    <w:p w:rsidR="00473C3E" w:rsidRDefault="00473C3E" w:rsidP="00473C3E">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hint="eastAsia"/>
        </w:rPr>
        <w:t xml:space="preserve">When starting OFDM symbol is configured </w:t>
      </w:r>
      <w:r>
        <w:rPr>
          <w:rFonts w:ascii="Times New Roman" w:eastAsiaTheme="minorEastAsia" w:hAnsi="Times New Roman" w:cs="Times New Roman"/>
        </w:rPr>
        <w:t>as ‘2’, all of 12 OFDM symbols are used for PRACH transmission.</w:t>
      </w:r>
    </w:p>
    <w:p w:rsidR="00473C3E" w:rsidRPr="00473C3E" w:rsidRDefault="00473C3E" w:rsidP="00423D90">
      <w:pPr>
        <w:pStyle w:val="ad"/>
        <w:numPr>
          <w:ilvl w:val="0"/>
          <w:numId w:val="7"/>
        </w:numPr>
        <w:ind w:leftChars="0"/>
        <w:rPr>
          <w:rFonts w:ascii="Times New Roman" w:eastAsiaTheme="minorEastAsia" w:hAnsi="Times New Roman" w:cs="Times New Roman"/>
        </w:rPr>
      </w:pPr>
      <w:r w:rsidRPr="00473C3E">
        <w:rPr>
          <w:rFonts w:ascii="Times New Roman" w:eastAsiaTheme="minorEastAsia" w:hAnsi="Times New Roman" w:cs="Times New Roman" w:hint="eastAsia"/>
        </w:rPr>
        <w:t xml:space="preserve">When starting OFDM symbol is configured </w:t>
      </w:r>
      <w:r w:rsidRPr="00473C3E">
        <w:rPr>
          <w:rFonts w:ascii="Times New Roman" w:eastAsiaTheme="minorEastAsia" w:hAnsi="Times New Roman" w:cs="Times New Roman"/>
        </w:rPr>
        <w:t>as ‘7’, 6 OFDM symbols are used for PRACH transmission remaining one OFDM symbol is used for other purpose (e.g. SRS transmission, PUCCH transmission, etc.).</w:t>
      </w:r>
    </w:p>
    <w:p w:rsidR="00473C3E" w:rsidRPr="00B93E8A" w:rsidRDefault="00473C3E" w:rsidP="00473C3E">
      <w:pPr>
        <w:ind w:left="0" w:firstLine="0"/>
        <w:rPr>
          <w:rFonts w:eastAsiaTheme="minorEastAsia"/>
          <w:b/>
          <w:i/>
          <w:lang w:eastAsia="ko-KR"/>
        </w:rPr>
      </w:pPr>
      <w:r w:rsidRPr="00B93E8A">
        <w:rPr>
          <w:rFonts w:eastAsiaTheme="minorEastAsia" w:hint="eastAsia"/>
          <w:b/>
          <w:i/>
          <w:lang w:eastAsia="ko-KR"/>
        </w:rPr>
        <w:t xml:space="preserve">Proposal </w:t>
      </w:r>
      <w:r w:rsidR="00C60739">
        <w:rPr>
          <w:rFonts w:eastAsiaTheme="minorEastAsia"/>
          <w:b/>
          <w:i/>
          <w:lang w:eastAsia="ko-KR"/>
        </w:rPr>
        <w:t>3</w:t>
      </w:r>
      <w:r w:rsidRPr="00B93E8A">
        <w:rPr>
          <w:rFonts w:eastAsiaTheme="minorEastAsia" w:hint="eastAsia"/>
          <w:b/>
          <w:i/>
          <w:lang w:eastAsia="ko-KR"/>
        </w:rPr>
        <w:t xml:space="preserve">: </w:t>
      </w:r>
    </w:p>
    <w:p w:rsidR="00473C3E" w:rsidRDefault="00473C3E" w:rsidP="00473C3E">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hint="eastAsia"/>
        </w:rPr>
        <w:t xml:space="preserve">When starting OFDM symbol is configured </w:t>
      </w:r>
      <w:r>
        <w:rPr>
          <w:rFonts w:ascii="Times New Roman" w:eastAsiaTheme="minorEastAsia" w:hAnsi="Times New Roman" w:cs="Times New Roman"/>
        </w:rPr>
        <w:t xml:space="preserve">as ‘0’, RACH preamble formats of A1, A2, A3, B4, C0 and C4 are used. </w:t>
      </w:r>
    </w:p>
    <w:p w:rsidR="00473C3E" w:rsidRDefault="00473C3E" w:rsidP="00473C3E">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rPr>
        <w:t>W</w:t>
      </w:r>
      <w:r>
        <w:rPr>
          <w:rFonts w:ascii="Times New Roman" w:eastAsiaTheme="minorEastAsia" w:hAnsi="Times New Roman" w:cs="Times New Roman" w:hint="eastAsia"/>
        </w:rPr>
        <w:t xml:space="preserve">hen starting OFDM symbol is configured </w:t>
      </w:r>
      <w:r>
        <w:rPr>
          <w:rFonts w:ascii="Times New Roman" w:eastAsiaTheme="minorEastAsia" w:hAnsi="Times New Roman" w:cs="Times New Roman"/>
        </w:rPr>
        <w:t>as ‘2’, RACH preamble formats of A1/B1, B1, A2/B2, A3/B3, B4, C0 and C4 are used.</w:t>
      </w:r>
    </w:p>
    <w:p w:rsidR="00473C3E" w:rsidRDefault="00473C3E" w:rsidP="00473C3E">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rPr>
        <w:t>W</w:t>
      </w:r>
      <w:r>
        <w:rPr>
          <w:rFonts w:ascii="Times New Roman" w:eastAsiaTheme="minorEastAsia" w:hAnsi="Times New Roman" w:cs="Times New Roman" w:hint="eastAsia"/>
        </w:rPr>
        <w:t xml:space="preserve">hen starting OFDM symbol is configured </w:t>
      </w:r>
      <w:r>
        <w:rPr>
          <w:rFonts w:ascii="Times New Roman" w:eastAsiaTheme="minorEastAsia" w:hAnsi="Times New Roman" w:cs="Times New Roman"/>
        </w:rPr>
        <w:t>as ‘7’, RACH preamble formats of A1, A3, C0 and C4 are used.</w:t>
      </w:r>
    </w:p>
    <w:p w:rsidR="00B64935" w:rsidRDefault="00B64935" w:rsidP="004A7658">
      <w:pPr>
        <w:ind w:left="0" w:firstLine="0"/>
        <w:rPr>
          <w:rFonts w:eastAsiaTheme="minorEastAsia"/>
          <w:lang w:eastAsia="ko-KR"/>
        </w:rPr>
      </w:pPr>
    </w:p>
    <w:p w:rsidR="000D1D33" w:rsidRPr="00396477" w:rsidRDefault="000D1D33" w:rsidP="000D1D33">
      <w:pPr>
        <w:pStyle w:val="1"/>
        <w:numPr>
          <w:ilvl w:val="1"/>
          <w:numId w:val="1"/>
        </w:numPr>
        <w:rPr>
          <w:rFonts w:eastAsiaTheme="minorEastAsia"/>
          <w:b/>
          <w:sz w:val="22"/>
          <w:lang w:eastAsia="ko-KR"/>
        </w:rPr>
      </w:pPr>
      <w:r w:rsidRPr="00396477">
        <w:rPr>
          <w:rFonts w:eastAsiaTheme="minorEastAsia"/>
          <w:b/>
          <w:sz w:val="24"/>
          <w:lang w:eastAsia="ko-KR"/>
        </w:rPr>
        <w:t>RACH configuration for FR1 and paired spectrum</w:t>
      </w:r>
    </w:p>
    <w:p w:rsidR="00007146" w:rsidRPr="000D1D33" w:rsidRDefault="000D1D33" w:rsidP="00E86349">
      <w:pPr>
        <w:ind w:left="0" w:firstLine="0"/>
        <w:rPr>
          <w:rFonts w:eastAsiaTheme="minorEastAsia"/>
          <w:b/>
          <w:bCs/>
          <w:u w:val="single"/>
          <w:lang w:eastAsia="ko-KR"/>
        </w:rPr>
      </w:pPr>
      <w:r>
        <w:rPr>
          <w:rFonts w:eastAsiaTheme="minorEastAsia"/>
          <w:b/>
          <w:bCs/>
          <w:u w:val="single"/>
          <w:lang w:eastAsia="ko-KR"/>
        </w:rPr>
        <w:t>L</w:t>
      </w:r>
      <w:r w:rsidR="00007146" w:rsidRPr="000D1D33">
        <w:rPr>
          <w:rFonts w:eastAsiaTheme="minorEastAsia" w:hint="eastAsia"/>
          <w:b/>
          <w:bCs/>
          <w:u w:val="single"/>
          <w:lang w:eastAsia="ko-KR"/>
        </w:rPr>
        <w:t>ong sequence based preamble format</w:t>
      </w:r>
    </w:p>
    <w:p w:rsidR="00664FFA" w:rsidRDefault="00664FFA" w:rsidP="006760A9">
      <w:pPr>
        <w:ind w:left="0" w:firstLine="0"/>
        <w:rPr>
          <w:rFonts w:eastAsiaTheme="minorEastAsia"/>
          <w:lang w:eastAsia="ko-KR"/>
        </w:rPr>
      </w:pPr>
      <w:r>
        <w:rPr>
          <w:rFonts w:eastAsiaTheme="minorEastAsia" w:hint="eastAsia"/>
          <w:lang w:eastAsia="ko-KR"/>
        </w:rPr>
        <w:t xml:space="preserve">In RAN1#91 meeting, </w:t>
      </w:r>
      <w:r>
        <w:rPr>
          <w:rFonts w:eastAsiaTheme="minorEastAsia"/>
          <w:lang w:eastAsia="ko-KR"/>
        </w:rPr>
        <w:t xml:space="preserve">PRACH configuration period </w:t>
      </w:r>
      <w:r w:rsidR="00AA029F">
        <w:rPr>
          <w:rFonts w:eastAsiaTheme="minorEastAsia"/>
          <w:lang w:eastAsia="ko-KR"/>
        </w:rPr>
        <w:t xml:space="preserve">(i.e. 10, 20, 40, 80 and160ms) </w:t>
      </w:r>
      <w:r>
        <w:rPr>
          <w:rFonts w:eastAsiaTheme="minorEastAsia"/>
          <w:lang w:eastAsia="ko-KR"/>
        </w:rPr>
        <w:t xml:space="preserve">was agreed. </w:t>
      </w:r>
      <w:r w:rsidR="00AA029F">
        <w:rPr>
          <w:rFonts w:eastAsiaTheme="minorEastAsia"/>
          <w:lang w:eastAsia="ko-KR"/>
        </w:rPr>
        <w:t>However, i</w:t>
      </w:r>
      <w:r>
        <w:rPr>
          <w:rFonts w:eastAsiaTheme="minorEastAsia"/>
          <w:lang w:eastAsia="ko-KR"/>
        </w:rPr>
        <w:t xml:space="preserve">n the agreed configuration table, configuration period of {10, 20}ms are reflected. </w:t>
      </w:r>
      <w:r w:rsidR="00AA029F">
        <w:rPr>
          <w:rFonts w:eastAsiaTheme="minorEastAsia"/>
          <w:lang w:eastAsia="ko-KR"/>
        </w:rPr>
        <w:t>S</w:t>
      </w:r>
      <w:r>
        <w:rPr>
          <w:rFonts w:eastAsiaTheme="minorEastAsia"/>
          <w:lang w:eastAsia="ko-KR"/>
        </w:rPr>
        <w:t>o, we need to define additiona</w:t>
      </w:r>
      <w:r w:rsidR="00AA029F">
        <w:rPr>
          <w:rFonts w:eastAsiaTheme="minorEastAsia"/>
          <w:lang w:eastAsia="ko-KR"/>
        </w:rPr>
        <w:t>l states for the remaining configuration period (i.e., 40, 80, 160ms) in the table</w:t>
      </w:r>
      <w:r>
        <w:rPr>
          <w:rFonts w:eastAsiaTheme="minorEastAsia"/>
          <w:lang w:eastAsia="ko-KR"/>
        </w:rPr>
        <w:t>. The easy way is to follow the subframe number and modify the value of x.</w:t>
      </w:r>
    </w:p>
    <w:p w:rsidR="00597399" w:rsidRPr="00B93E8A" w:rsidRDefault="00597399" w:rsidP="00597399">
      <w:pPr>
        <w:ind w:left="0" w:firstLine="0"/>
        <w:rPr>
          <w:rFonts w:eastAsiaTheme="minorEastAsia"/>
          <w:b/>
          <w:i/>
          <w:lang w:eastAsia="ko-KR"/>
        </w:rPr>
      </w:pPr>
      <w:r w:rsidRPr="00B93E8A">
        <w:rPr>
          <w:rFonts w:eastAsiaTheme="minorEastAsia" w:hint="eastAsia"/>
          <w:b/>
          <w:i/>
          <w:lang w:eastAsia="ko-KR"/>
        </w:rPr>
        <w:t xml:space="preserve">Proposal </w:t>
      </w:r>
      <w:r>
        <w:rPr>
          <w:rFonts w:eastAsiaTheme="minorEastAsia"/>
          <w:b/>
          <w:i/>
          <w:lang w:eastAsia="ko-KR"/>
        </w:rPr>
        <w:t>4</w:t>
      </w:r>
      <w:r w:rsidRPr="00B93E8A">
        <w:rPr>
          <w:rFonts w:eastAsiaTheme="minorEastAsia" w:hint="eastAsia"/>
          <w:b/>
          <w:i/>
          <w:lang w:eastAsia="ko-KR"/>
        </w:rPr>
        <w:t xml:space="preserve">: </w:t>
      </w:r>
    </w:p>
    <w:p w:rsidR="00597399" w:rsidRPr="00597399" w:rsidRDefault="00E2141F" w:rsidP="00597399">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rPr>
        <w:t>For p</w:t>
      </w:r>
      <w:r w:rsidR="00597399" w:rsidRPr="00597399">
        <w:rPr>
          <w:rFonts w:ascii="Times New Roman" w:eastAsiaTheme="minorEastAsia" w:hAnsi="Times New Roman" w:cs="Times New Roman"/>
        </w:rPr>
        <w:t>reamble format 0,1 and 3,</w:t>
      </w:r>
      <w:r w:rsidR="00BB7793">
        <w:rPr>
          <w:rFonts w:ascii="Times New Roman" w:eastAsiaTheme="minorEastAsia" w:hAnsi="Times New Roman" w:cs="Times New Roman"/>
        </w:rPr>
        <w:t xml:space="preserve"> following values are applied for PRACH configuration:</w:t>
      </w:r>
    </w:p>
    <w:p w:rsidR="00597399" w:rsidRPr="00597399" w:rsidRDefault="00597399" w:rsidP="00597399">
      <w:pPr>
        <w:pStyle w:val="ad"/>
        <w:numPr>
          <w:ilvl w:val="1"/>
          <w:numId w:val="25"/>
        </w:numPr>
        <w:ind w:leftChars="0"/>
        <w:rPr>
          <w:rFonts w:ascii="Times New Roman" w:eastAsiaTheme="minorEastAsia" w:hAnsi="Times New Roman" w:cs="Times New Roman"/>
        </w:rPr>
      </w:pPr>
      <w:r w:rsidRPr="00597399">
        <w:rPr>
          <w:rFonts w:ascii="Times New Roman" w:eastAsiaTheme="minorEastAsia" w:hAnsi="Times New Roman" w:cs="Times New Roman"/>
        </w:rPr>
        <w:t>x=16, y=1, subframe=</w:t>
      </w:r>
      <w:r w:rsidR="00007146">
        <w:rPr>
          <w:rFonts w:ascii="Times New Roman" w:eastAsiaTheme="minorEastAsia" w:hAnsi="Times New Roman" w:cs="Times New Roman"/>
        </w:rPr>
        <w:t>{</w:t>
      </w:r>
      <w:r w:rsidRPr="00597399">
        <w:rPr>
          <w:rFonts w:ascii="Times New Roman" w:eastAsiaTheme="minorEastAsia" w:hAnsi="Times New Roman" w:cs="Times New Roman"/>
        </w:rPr>
        <w:t>{1</w:t>
      </w:r>
      <w:r w:rsidR="00007146">
        <w:rPr>
          <w:rFonts w:ascii="Times New Roman" w:eastAsiaTheme="minorEastAsia" w:hAnsi="Times New Roman" w:cs="Times New Roman"/>
        </w:rPr>
        <w:t>}</w:t>
      </w:r>
      <w:r w:rsidRPr="00597399">
        <w:rPr>
          <w:rFonts w:ascii="Times New Roman" w:eastAsiaTheme="minorEastAsia" w:hAnsi="Times New Roman" w:cs="Times New Roman"/>
        </w:rPr>
        <w:t>,</w:t>
      </w:r>
      <w:r w:rsidR="00007146">
        <w:rPr>
          <w:rFonts w:ascii="Times New Roman" w:eastAsiaTheme="minorEastAsia" w:hAnsi="Times New Roman" w:cs="Times New Roman"/>
        </w:rPr>
        <w:t>{</w:t>
      </w:r>
      <w:r w:rsidRPr="00597399">
        <w:rPr>
          <w:rFonts w:ascii="Times New Roman" w:eastAsiaTheme="minorEastAsia" w:hAnsi="Times New Roman" w:cs="Times New Roman"/>
        </w:rPr>
        <w:t>4</w:t>
      </w:r>
      <w:r w:rsidR="00007146">
        <w:rPr>
          <w:rFonts w:ascii="Times New Roman" w:eastAsiaTheme="minorEastAsia" w:hAnsi="Times New Roman" w:cs="Times New Roman"/>
        </w:rPr>
        <w:t>}</w:t>
      </w:r>
      <w:r w:rsidRPr="00597399">
        <w:rPr>
          <w:rFonts w:ascii="Times New Roman" w:eastAsiaTheme="minorEastAsia" w:hAnsi="Times New Roman" w:cs="Times New Roman"/>
        </w:rPr>
        <w:t>,</w:t>
      </w:r>
      <w:r w:rsidR="00007146">
        <w:rPr>
          <w:rFonts w:ascii="Times New Roman" w:eastAsiaTheme="minorEastAsia" w:hAnsi="Times New Roman" w:cs="Times New Roman"/>
        </w:rPr>
        <w:t>{</w:t>
      </w:r>
      <w:r w:rsidRPr="00597399">
        <w:rPr>
          <w:rFonts w:ascii="Times New Roman" w:eastAsiaTheme="minorEastAsia" w:hAnsi="Times New Roman" w:cs="Times New Roman"/>
        </w:rPr>
        <w:t>7</w:t>
      </w:r>
      <w:r w:rsidR="00007146">
        <w:rPr>
          <w:rFonts w:ascii="Times New Roman" w:eastAsiaTheme="minorEastAsia" w:hAnsi="Times New Roman" w:cs="Times New Roman"/>
        </w:rPr>
        <w:t>}</w:t>
      </w:r>
      <w:r w:rsidRPr="00597399">
        <w:rPr>
          <w:rFonts w:ascii="Times New Roman" w:eastAsiaTheme="minorEastAsia" w:hAnsi="Times New Roman" w:cs="Times New Roman"/>
        </w:rPr>
        <w:t>,</w:t>
      </w:r>
      <w:r w:rsidR="00007146">
        <w:rPr>
          <w:rFonts w:ascii="Times New Roman" w:eastAsiaTheme="minorEastAsia" w:hAnsi="Times New Roman" w:cs="Times New Roman"/>
        </w:rPr>
        <w:t>{</w:t>
      </w:r>
      <w:r w:rsidRPr="00597399">
        <w:rPr>
          <w:rFonts w:ascii="Times New Roman" w:eastAsiaTheme="minorEastAsia" w:hAnsi="Times New Roman" w:cs="Times New Roman"/>
        </w:rPr>
        <w:t>9}</w:t>
      </w:r>
      <w:r w:rsidR="00007146">
        <w:rPr>
          <w:rFonts w:ascii="Times New Roman" w:eastAsiaTheme="minorEastAsia" w:hAnsi="Times New Roman" w:cs="Times New Roman"/>
        </w:rPr>
        <w:t>}</w:t>
      </w:r>
    </w:p>
    <w:p w:rsidR="00597399" w:rsidRPr="00597399" w:rsidRDefault="00597399" w:rsidP="00597399">
      <w:pPr>
        <w:pStyle w:val="ad"/>
        <w:numPr>
          <w:ilvl w:val="1"/>
          <w:numId w:val="25"/>
        </w:numPr>
        <w:ind w:leftChars="0"/>
        <w:rPr>
          <w:rFonts w:ascii="Times New Roman" w:eastAsiaTheme="minorEastAsia" w:hAnsi="Times New Roman" w:cs="Times New Roman"/>
        </w:rPr>
      </w:pPr>
      <w:r w:rsidRPr="00597399">
        <w:rPr>
          <w:rFonts w:ascii="Times New Roman" w:eastAsiaTheme="minorEastAsia" w:hAnsi="Times New Roman" w:cs="Times New Roman"/>
        </w:rPr>
        <w:t>x=8, y=1, subframe=</w:t>
      </w:r>
      <w:r w:rsidR="00007146">
        <w:rPr>
          <w:rFonts w:ascii="Times New Roman" w:eastAsiaTheme="minorEastAsia" w:hAnsi="Times New Roman" w:cs="Times New Roman"/>
        </w:rPr>
        <w:t>{</w:t>
      </w:r>
      <w:r w:rsidR="00007146" w:rsidRPr="00597399">
        <w:rPr>
          <w:rFonts w:ascii="Times New Roman" w:eastAsiaTheme="minorEastAsia" w:hAnsi="Times New Roman" w:cs="Times New Roman"/>
        </w:rPr>
        <w:t>{1</w:t>
      </w:r>
      <w:r w:rsidR="00007146">
        <w:rPr>
          <w:rFonts w:ascii="Times New Roman" w:eastAsiaTheme="minorEastAsia" w:hAnsi="Times New Roman" w:cs="Times New Roman"/>
        </w:rPr>
        <w:t>}</w:t>
      </w:r>
      <w:r w:rsidR="00007146" w:rsidRPr="00597399">
        <w:rPr>
          <w:rFonts w:ascii="Times New Roman" w:eastAsiaTheme="minorEastAsia" w:hAnsi="Times New Roman" w:cs="Times New Roman"/>
        </w:rPr>
        <w:t>,</w:t>
      </w:r>
      <w:r w:rsidR="00007146">
        <w:rPr>
          <w:rFonts w:ascii="Times New Roman" w:eastAsiaTheme="minorEastAsia" w:hAnsi="Times New Roman" w:cs="Times New Roman"/>
        </w:rPr>
        <w:t>{</w:t>
      </w:r>
      <w:r w:rsidR="00007146" w:rsidRPr="00597399">
        <w:rPr>
          <w:rFonts w:ascii="Times New Roman" w:eastAsiaTheme="minorEastAsia" w:hAnsi="Times New Roman" w:cs="Times New Roman"/>
        </w:rPr>
        <w:t>4</w:t>
      </w:r>
      <w:r w:rsidR="00007146">
        <w:rPr>
          <w:rFonts w:ascii="Times New Roman" w:eastAsiaTheme="minorEastAsia" w:hAnsi="Times New Roman" w:cs="Times New Roman"/>
        </w:rPr>
        <w:t>}</w:t>
      </w:r>
      <w:r w:rsidR="00007146" w:rsidRPr="00597399">
        <w:rPr>
          <w:rFonts w:ascii="Times New Roman" w:eastAsiaTheme="minorEastAsia" w:hAnsi="Times New Roman" w:cs="Times New Roman"/>
        </w:rPr>
        <w:t>,</w:t>
      </w:r>
      <w:r w:rsidR="00007146">
        <w:rPr>
          <w:rFonts w:ascii="Times New Roman" w:eastAsiaTheme="minorEastAsia" w:hAnsi="Times New Roman" w:cs="Times New Roman"/>
        </w:rPr>
        <w:t>{</w:t>
      </w:r>
      <w:r w:rsidR="00007146" w:rsidRPr="00597399">
        <w:rPr>
          <w:rFonts w:ascii="Times New Roman" w:eastAsiaTheme="minorEastAsia" w:hAnsi="Times New Roman" w:cs="Times New Roman"/>
        </w:rPr>
        <w:t>7</w:t>
      </w:r>
      <w:r w:rsidR="00007146">
        <w:rPr>
          <w:rFonts w:ascii="Times New Roman" w:eastAsiaTheme="minorEastAsia" w:hAnsi="Times New Roman" w:cs="Times New Roman"/>
        </w:rPr>
        <w:t>}</w:t>
      </w:r>
      <w:r w:rsidR="00007146" w:rsidRPr="00597399">
        <w:rPr>
          <w:rFonts w:ascii="Times New Roman" w:eastAsiaTheme="minorEastAsia" w:hAnsi="Times New Roman" w:cs="Times New Roman"/>
        </w:rPr>
        <w:t>,</w:t>
      </w:r>
      <w:r w:rsidR="00007146">
        <w:rPr>
          <w:rFonts w:ascii="Times New Roman" w:eastAsiaTheme="minorEastAsia" w:hAnsi="Times New Roman" w:cs="Times New Roman"/>
        </w:rPr>
        <w:t>{</w:t>
      </w:r>
      <w:r w:rsidR="00007146" w:rsidRPr="00597399">
        <w:rPr>
          <w:rFonts w:ascii="Times New Roman" w:eastAsiaTheme="minorEastAsia" w:hAnsi="Times New Roman" w:cs="Times New Roman"/>
        </w:rPr>
        <w:t>9}</w:t>
      </w:r>
      <w:r w:rsidR="00007146">
        <w:rPr>
          <w:rFonts w:ascii="Times New Roman" w:eastAsiaTheme="minorEastAsia" w:hAnsi="Times New Roman" w:cs="Times New Roman"/>
        </w:rPr>
        <w:t>}</w:t>
      </w:r>
    </w:p>
    <w:p w:rsidR="00597399" w:rsidRPr="00597399" w:rsidRDefault="00597399" w:rsidP="00597399">
      <w:pPr>
        <w:pStyle w:val="ad"/>
        <w:numPr>
          <w:ilvl w:val="1"/>
          <w:numId w:val="25"/>
        </w:numPr>
        <w:ind w:leftChars="0"/>
        <w:rPr>
          <w:rFonts w:ascii="Times New Roman" w:eastAsiaTheme="minorEastAsia" w:hAnsi="Times New Roman" w:cs="Times New Roman"/>
        </w:rPr>
      </w:pPr>
      <w:r w:rsidRPr="00597399">
        <w:rPr>
          <w:rFonts w:ascii="Times New Roman" w:eastAsiaTheme="minorEastAsia" w:hAnsi="Times New Roman" w:cs="Times New Roman"/>
        </w:rPr>
        <w:t>x=4, y=1, subframe=</w:t>
      </w:r>
      <w:r w:rsidR="00007146">
        <w:rPr>
          <w:rFonts w:ascii="Times New Roman" w:eastAsiaTheme="minorEastAsia" w:hAnsi="Times New Roman" w:cs="Times New Roman"/>
        </w:rPr>
        <w:t>{</w:t>
      </w:r>
      <w:r w:rsidR="00007146" w:rsidRPr="00597399">
        <w:rPr>
          <w:rFonts w:ascii="Times New Roman" w:eastAsiaTheme="minorEastAsia" w:hAnsi="Times New Roman" w:cs="Times New Roman"/>
        </w:rPr>
        <w:t>{1</w:t>
      </w:r>
      <w:r w:rsidR="00007146">
        <w:rPr>
          <w:rFonts w:ascii="Times New Roman" w:eastAsiaTheme="minorEastAsia" w:hAnsi="Times New Roman" w:cs="Times New Roman"/>
        </w:rPr>
        <w:t>}</w:t>
      </w:r>
      <w:r w:rsidR="00007146" w:rsidRPr="00597399">
        <w:rPr>
          <w:rFonts w:ascii="Times New Roman" w:eastAsiaTheme="minorEastAsia" w:hAnsi="Times New Roman" w:cs="Times New Roman"/>
        </w:rPr>
        <w:t>,</w:t>
      </w:r>
      <w:r w:rsidR="00007146">
        <w:rPr>
          <w:rFonts w:ascii="Times New Roman" w:eastAsiaTheme="minorEastAsia" w:hAnsi="Times New Roman" w:cs="Times New Roman"/>
        </w:rPr>
        <w:t>{</w:t>
      </w:r>
      <w:r w:rsidR="00007146" w:rsidRPr="00597399">
        <w:rPr>
          <w:rFonts w:ascii="Times New Roman" w:eastAsiaTheme="minorEastAsia" w:hAnsi="Times New Roman" w:cs="Times New Roman"/>
        </w:rPr>
        <w:t>4</w:t>
      </w:r>
      <w:r w:rsidR="00007146">
        <w:rPr>
          <w:rFonts w:ascii="Times New Roman" w:eastAsiaTheme="minorEastAsia" w:hAnsi="Times New Roman" w:cs="Times New Roman"/>
        </w:rPr>
        <w:t>}</w:t>
      </w:r>
      <w:r w:rsidR="00007146" w:rsidRPr="00597399">
        <w:rPr>
          <w:rFonts w:ascii="Times New Roman" w:eastAsiaTheme="minorEastAsia" w:hAnsi="Times New Roman" w:cs="Times New Roman"/>
        </w:rPr>
        <w:t>,</w:t>
      </w:r>
      <w:r w:rsidR="00007146">
        <w:rPr>
          <w:rFonts w:ascii="Times New Roman" w:eastAsiaTheme="minorEastAsia" w:hAnsi="Times New Roman" w:cs="Times New Roman"/>
        </w:rPr>
        <w:t>{</w:t>
      </w:r>
      <w:r w:rsidR="00007146" w:rsidRPr="00597399">
        <w:rPr>
          <w:rFonts w:ascii="Times New Roman" w:eastAsiaTheme="minorEastAsia" w:hAnsi="Times New Roman" w:cs="Times New Roman"/>
        </w:rPr>
        <w:t>7</w:t>
      </w:r>
      <w:r w:rsidR="00007146">
        <w:rPr>
          <w:rFonts w:ascii="Times New Roman" w:eastAsiaTheme="minorEastAsia" w:hAnsi="Times New Roman" w:cs="Times New Roman"/>
        </w:rPr>
        <w:t>}</w:t>
      </w:r>
      <w:r w:rsidR="00007146" w:rsidRPr="00597399">
        <w:rPr>
          <w:rFonts w:ascii="Times New Roman" w:eastAsiaTheme="minorEastAsia" w:hAnsi="Times New Roman" w:cs="Times New Roman"/>
        </w:rPr>
        <w:t>,</w:t>
      </w:r>
      <w:r w:rsidR="00007146">
        <w:rPr>
          <w:rFonts w:ascii="Times New Roman" w:eastAsiaTheme="minorEastAsia" w:hAnsi="Times New Roman" w:cs="Times New Roman"/>
        </w:rPr>
        <w:t>{</w:t>
      </w:r>
      <w:r w:rsidR="00007146" w:rsidRPr="00597399">
        <w:rPr>
          <w:rFonts w:ascii="Times New Roman" w:eastAsiaTheme="minorEastAsia" w:hAnsi="Times New Roman" w:cs="Times New Roman"/>
        </w:rPr>
        <w:t>9}</w:t>
      </w:r>
      <w:r w:rsidR="00007146">
        <w:rPr>
          <w:rFonts w:ascii="Times New Roman" w:eastAsiaTheme="minorEastAsia" w:hAnsi="Times New Roman" w:cs="Times New Roman"/>
        </w:rPr>
        <w:t>}</w:t>
      </w:r>
    </w:p>
    <w:p w:rsidR="00597399" w:rsidRPr="00597399" w:rsidRDefault="00E2141F" w:rsidP="00597399">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rPr>
        <w:t>For p</w:t>
      </w:r>
      <w:r w:rsidR="00597399" w:rsidRPr="00597399">
        <w:rPr>
          <w:rFonts w:ascii="Times New Roman" w:eastAsiaTheme="minorEastAsia" w:hAnsi="Times New Roman" w:cs="Times New Roman"/>
        </w:rPr>
        <w:t>reamble format 2,</w:t>
      </w:r>
      <w:r w:rsidR="00BB7793">
        <w:rPr>
          <w:rFonts w:ascii="Times New Roman" w:eastAsiaTheme="minorEastAsia" w:hAnsi="Times New Roman" w:cs="Times New Roman"/>
        </w:rPr>
        <w:t xml:space="preserve"> following values are applied for PRACH configuration:</w:t>
      </w:r>
    </w:p>
    <w:p w:rsidR="00597399" w:rsidRPr="00597399" w:rsidRDefault="00597399" w:rsidP="00597399">
      <w:pPr>
        <w:pStyle w:val="ad"/>
        <w:numPr>
          <w:ilvl w:val="1"/>
          <w:numId w:val="25"/>
        </w:numPr>
        <w:ind w:leftChars="0"/>
        <w:rPr>
          <w:rFonts w:ascii="Times New Roman" w:eastAsiaTheme="minorEastAsia" w:hAnsi="Times New Roman" w:cs="Times New Roman"/>
        </w:rPr>
      </w:pPr>
      <w:r w:rsidRPr="00597399">
        <w:rPr>
          <w:rFonts w:ascii="Times New Roman" w:eastAsiaTheme="minorEastAsia" w:hAnsi="Times New Roman" w:cs="Times New Roman"/>
        </w:rPr>
        <w:t>x=16, y=1, subframe={1}</w:t>
      </w:r>
    </w:p>
    <w:p w:rsidR="00597399" w:rsidRPr="00597399" w:rsidRDefault="00597399" w:rsidP="00597399">
      <w:pPr>
        <w:pStyle w:val="ad"/>
        <w:numPr>
          <w:ilvl w:val="1"/>
          <w:numId w:val="25"/>
        </w:numPr>
        <w:ind w:leftChars="0"/>
        <w:rPr>
          <w:rFonts w:ascii="Times New Roman" w:eastAsiaTheme="minorEastAsia" w:hAnsi="Times New Roman" w:cs="Times New Roman"/>
        </w:rPr>
      </w:pPr>
      <w:r w:rsidRPr="00597399">
        <w:rPr>
          <w:rFonts w:ascii="Times New Roman" w:eastAsiaTheme="minorEastAsia" w:hAnsi="Times New Roman" w:cs="Times New Roman"/>
        </w:rPr>
        <w:t>x=8, y=1, subframe={1}</w:t>
      </w:r>
    </w:p>
    <w:p w:rsidR="00597399" w:rsidRPr="00597399" w:rsidRDefault="00597399" w:rsidP="00597399">
      <w:pPr>
        <w:pStyle w:val="ad"/>
        <w:numPr>
          <w:ilvl w:val="0"/>
          <w:numId w:val="7"/>
        </w:numPr>
        <w:ind w:leftChars="0"/>
        <w:rPr>
          <w:rFonts w:ascii="Times New Roman" w:eastAsiaTheme="minorEastAsia" w:hAnsi="Times New Roman" w:cs="Times New Roman"/>
        </w:rPr>
      </w:pPr>
      <w:r w:rsidRPr="00597399">
        <w:rPr>
          <w:rFonts w:ascii="Times New Roman" w:eastAsiaTheme="minorEastAsia" w:hAnsi="Times New Roman" w:cs="Times New Roman"/>
        </w:rPr>
        <w:t>For PRACH configuration with density of less than 1, the UE may for handover purpose assume an absolute value of the relative time difference between radio frame i in the current cell and the target cell of less than 153600Ts.</w:t>
      </w:r>
    </w:p>
    <w:p w:rsidR="00423D90" w:rsidRPr="006760A9" w:rsidRDefault="00423D90" w:rsidP="00E86349">
      <w:pPr>
        <w:ind w:left="0" w:firstLine="0"/>
        <w:rPr>
          <w:rFonts w:eastAsiaTheme="minorEastAsia"/>
          <w:lang w:eastAsia="ko-KR"/>
        </w:rPr>
      </w:pPr>
    </w:p>
    <w:p w:rsidR="00AA1CD3" w:rsidRPr="000D1D33" w:rsidRDefault="000D1D33" w:rsidP="00E86349">
      <w:pPr>
        <w:ind w:left="0" w:firstLine="0"/>
        <w:rPr>
          <w:rFonts w:eastAsiaTheme="minorEastAsia"/>
          <w:b/>
          <w:u w:val="single"/>
          <w:lang w:eastAsia="ko-KR"/>
        </w:rPr>
      </w:pPr>
      <w:r w:rsidRPr="000D1D33">
        <w:rPr>
          <w:rFonts w:eastAsiaTheme="minorEastAsia"/>
          <w:b/>
          <w:u w:val="single"/>
          <w:lang w:eastAsia="ko-KR"/>
        </w:rPr>
        <w:t>S</w:t>
      </w:r>
      <w:r w:rsidR="00B64935" w:rsidRPr="000D1D33">
        <w:rPr>
          <w:rFonts w:eastAsiaTheme="minorEastAsia"/>
          <w:b/>
          <w:u w:val="single"/>
          <w:lang w:eastAsia="ko-KR"/>
        </w:rPr>
        <w:t>hort sequence based PRACH preamble format</w:t>
      </w:r>
    </w:p>
    <w:p w:rsidR="006341E8" w:rsidRDefault="006341E8" w:rsidP="00E86349">
      <w:pPr>
        <w:ind w:left="0" w:firstLine="0"/>
        <w:rPr>
          <w:rFonts w:eastAsiaTheme="minorEastAsia"/>
          <w:lang w:eastAsia="ko-KR"/>
        </w:rPr>
      </w:pPr>
      <w:r>
        <w:rPr>
          <w:rFonts w:eastAsiaTheme="minorEastAsia"/>
          <w:lang w:eastAsia="ko-KR"/>
        </w:rPr>
        <w:t>Among short sequence based PRACH preamble formats, some PRACH preamble formats which can provide w</w:t>
      </w:r>
      <w:r>
        <w:rPr>
          <w:rFonts w:eastAsiaTheme="minorEastAsia" w:hint="eastAsia"/>
          <w:lang w:eastAsia="ko-KR"/>
        </w:rPr>
        <w:t xml:space="preserve">ider </w:t>
      </w:r>
      <w:r>
        <w:rPr>
          <w:rFonts w:eastAsiaTheme="minorEastAsia"/>
          <w:lang w:eastAsia="ko-KR"/>
        </w:rPr>
        <w:t>coverag</w:t>
      </w:r>
      <w:r w:rsidR="00E2141F">
        <w:rPr>
          <w:rFonts w:eastAsiaTheme="minorEastAsia"/>
          <w:lang w:eastAsia="ko-KR"/>
        </w:rPr>
        <w:t>e should be applied for FDD</w:t>
      </w:r>
      <w:r>
        <w:rPr>
          <w:rFonts w:eastAsiaTheme="minorEastAsia"/>
          <w:lang w:eastAsia="ko-KR"/>
        </w:rPr>
        <w:t>.</w:t>
      </w:r>
      <w:r w:rsidR="00827220">
        <w:rPr>
          <w:rFonts w:eastAsiaTheme="minorEastAsia"/>
          <w:lang w:eastAsia="ko-KR"/>
        </w:rPr>
        <w:t xml:space="preserve"> In this case, PRACH preamble format A1, A2, A3, B4, C0 and C2 should be applied. Also, in FDD case, PRACH preamble can be transmitted from the first OFDM symbol. </w:t>
      </w:r>
      <w:r w:rsidR="00E2141F">
        <w:rPr>
          <w:rFonts w:eastAsiaTheme="minorEastAsia"/>
          <w:lang w:eastAsia="ko-KR"/>
        </w:rPr>
        <w:t>So</w:t>
      </w:r>
      <w:r w:rsidR="00827220">
        <w:rPr>
          <w:rFonts w:eastAsiaTheme="minorEastAsia"/>
          <w:lang w:eastAsia="ko-KR"/>
        </w:rPr>
        <w:t xml:space="preserve">, we can decide single value of ‘0’ is the starting OFDM symbol in FDD case. </w:t>
      </w:r>
      <w:r w:rsidR="0093344D">
        <w:rPr>
          <w:rFonts w:eastAsiaTheme="minorEastAsia"/>
          <w:lang w:eastAsia="ko-KR"/>
        </w:rPr>
        <w:t>For PRACH configuration, s</w:t>
      </w:r>
      <w:r w:rsidR="0093344D">
        <w:rPr>
          <w:rFonts w:eastAsiaTheme="minorEastAsia" w:hint="eastAsia"/>
          <w:lang w:eastAsia="ko-KR"/>
        </w:rPr>
        <w:t xml:space="preserve">ame time position </w:t>
      </w:r>
      <w:r w:rsidR="0093344D">
        <w:rPr>
          <w:rFonts w:eastAsiaTheme="minorEastAsia"/>
          <w:lang w:eastAsia="ko-KR"/>
        </w:rPr>
        <w:t xml:space="preserve">defined for PRACH preamble format 0 </w:t>
      </w:r>
      <w:r w:rsidR="00E2141F">
        <w:rPr>
          <w:rFonts w:eastAsiaTheme="minorEastAsia"/>
          <w:lang w:eastAsia="ko-KR"/>
        </w:rPr>
        <w:t>can be</w:t>
      </w:r>
      <w:r w:rsidR="0093344D">
        <w:rPr>
          <w:rFonts w:eastAsiaTheme="minorEastAsia"/>
          <w:lang w:eastAsia="ko-KR"/>
        </w:rPr>
        <w:t xml:space="preserve"> applied because short sequence based PRACH preamble has </w:t>
      </w:r>
      <w:r w:rsidR="00E2141F">
        <w:rPr>
          <w:rFonts w:eastAsiaTheme="minorEastAsia"/>
          <w:lang w:eastAsia="ko-KR"/>
        </w:rPr>
        <w:t xml:space="preserve">also </w:t>
      </w:r>
      <w:r w:rsidR="0093344D">
        <w:rPr>
          <w:rFonts w:eastAsiaTheme="minorEastAsia"/>
          <w:lang w:eastAsia="ko-KR"/>
        </w:rPr>
        <w:t>1ms duration.</w:t>
      </w:r>
    </w:p>
    <w:p w:rsidR="006341E8" w:rsidRDefault="006341E8" w:rsidP="00E86349">
      <w:pPr>
        <w:ind w:left="0" w:firstLine="0"/>
        <w:rPr>
          <w:rFonts w:eastAsiaTheme="minorEastAsia"/>
          <w:lang w:eastAsia="ko-KR"/>
        </w:rPr>
      </w:pPr>
    </w:p>
    <w:p w:rsidR="002D04EC" w:rsidRPr="00B93E8A" w:rsidRDefault="0093344D" w:rsidP="002D04EC">
      <w:pPr>
        <w:ind w:left="0" w:firstLine="0"/>
        <w:rPr>
          <w:rFonts w:eastAsiaTheme="minorEastAsia"/>
          <w:b/>
          <w:i/>
          <w:lang w:eastAsia="ko-KR"/>
        </w:rPr>
      </w:pPr>
      <w:r>
        <w:rPr>
          <w:rFonts w:eastAsiaTheme="minorEastAsia"/>
          <w:b/>
          <w:i/>
          <w:lang w:eastAsia="ko-KR"/>
        </w:rPr>
        <w:t>Observation</w:t>
      </w:r>
      <w:r w:rsidR="002D04EC" w:rsidRPr="00B93E8A">
        <w:rPr>
          <w:rFonts w:eastAsiaTheme="minorEastAsia" w:hint="eastAsia"/>
          <w:b/>
          <w:i/>
          <w:lang w:eastAsia="ko-KR"/>
        </w:rPr>
        <w:t xml:space="preserve"> </w:t>
      </w:r>
      <w:r w:rsidR="00C60739">
        <w:rPr>
          <w:rFonts w:eastAsiaTheme="minorEastAsia"/>
          <w:b/>
          <w:i/>
          <w:lang w:eastAsia="ko-KR"/>
        </w:rPr>
        <w:t>3</w:t>
      </w:r>
      <w:r w:rsidR="002D04EC" w:rsidRPr="00B93E8A">
        <w:rPr>
          <w:rFonts w:eastAsiaTheme="minorEastAsia" w:hint="eastAsia"/>
          <w:b/>
          <w:i/>
          <w:lang w:eastAsia="ko-KR"/>
        </w:rPr>
        <w:t xml:space="preserve">: </w:t>
      </w:r>
    </w:p>
    <w:p w:rsidR="00B64935" w:rsidRPr="002D04EC" w:rsidRDefault="002D04EC" w:rsidP="002D04EC">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rPr>
        <w:t>In FDD case, PRACH preamble format</w:t>
      </w:r>
      <w:r w:rsidR="000D1D33">
        <w:rPr>
          <w:rFonts w:ascii="Times New Roman" w:eastAsiaTheme="minorEastAsia" w:hAnsi="Times New Roman" w:cs="Times New Roman"/>
        </w:rPr>
        <w:t>s</w:t>
      </w:r>
      <w:r>
        <w:rPr>
          <w:rFonts w:ascii="Times New Roman" w:eastAsiaTheme="minorEastAsia" w:hAnsi="Times New Roman" w:cs="Times New Roman"/>
        </w:rPr>
        <w:t xml:space="preserve"> which can </w:t>
      </w:r>
      <w:r w:rsidR="000D1D33">
        <w:rPr>
          <w:rFonts w:ascii="Times New Roman" w:eastAsiaTheme="minorEastAsia" w:hAnsi="Times New Roman" w:cs="Times New Roman"/>
        </w:rPr>
        <w:t>provide</w:t>
      </w:r>
      <w:r>
        <w:rPr>
          <w:rFonts w:ascii="Times New Roman" w:eastAsiaTheme="minorEastAsia" w:hAnsi="Times New Roman" w:cs="Times New Roman"/>
        </w:rPr>
        <w:t xml:space="preserve"> wide</w:t>
      </w:r>
      <w:r w:rsidR="000D1D33">
        <w:rPr>
          <w:rFonts w:ascii="Times New Roman" w:eastAsiaTheme="minorEastAsia" w:hAnsi="Times New Roman" w:cs="Times New Roman"/>
        </w:rPr>
        <w:t>r</w:t>
      </w:r>
      <w:r>
        <w:rPr>
          <w:rFonts w:ascii="Times New Roman" w:eastAsiaTheme="minorEastAsia" w:hAnsi="Times New Roman" w:cs="Times New Roman"/>
        </w:rPr>
        <w:t xml:space="preserve"> coverage (</w:t>
      </w:r>
      <w:r w:rsidR="000D1D33">
        <w:rPr>
          <w:rFonts w:ascii="Times New Roman" w:eastAsiaTheme="minorEastAsia" w:hAnsi="Times New Roman" w:cs="Times New Roman"/>
        </w:rPr>
        <w:t>i.e</w:t>
      </w:r>
      <w:r>
        <w:rPr>
          <w:rFonts w:ascii="Times New Roman" w:eastAsiaTheme="minorEastAsia" w:hAnsi="Times New Roman" w:cs="Times New Roman"/>
        </w:rPr>
        <w:t xml:space="preserve">. A1, A2, A3, B4, C0 and C2) </w:t>
      </w:r>
      <w:r w:rsidR="000D1D33">
        <w:rPr>
          <w:rFonts w:ascii="Times New Roman" w:eastAsiaTheme="minorEastAsia" w:hAnsi="Times New Roman" w:cs="Times New Roman"/>
        </w:rPr>
        <w:t>are applied</w:t>
      </w:r>
      <w:r>
        <w:rPr>
          <w:rFonts w:ascii="Times New Roman" w:eastAsiaTheme="minorEastAsia" w:hAnsi="Times New Roman" w:cs="Times New Roman"/>
        </w:rPr>
        <w:t>.</w:t>
      </w:r>
    </w:p>
    <w:p w:rsidR="00B64935" w:rsidRDefault="000D1D33" w:rsidP="002D04EC">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rPr>
        <w:t xml:space="preserve">In FDD case, </w:t>
      </w:r>
      <w:r w:rsidR="00B64935" w:rsidRPr="002D04EC">
        <w:rPr>
          <w:rFonts w:ascii="Times New Roman" w:eastAsiaTheme="minorEastAsia" w:hAnsi="Times New Roman" w:cs="Times New Roman"/>
        </w:rPr>
        <w:t xml:space="preserve">PRACH preamble </w:t>
      </w:r>
      <w:r>
        <w:rPr>
          <w:rFonts w:ascii="Times New Roman" w:eastAsiaTheme="minorEastAsia" w:hAnsi="Times New Roman" w:cs="Times New Roman"/>
        </w:rPr>
        <w:t>is</w:t>
      </w:r>
      <w:r w:rsidR="00B64935" w:rsidRPr="002D04EC">
        <w:rPr>
          <w:rFonts w:ascii="Times New Roman" w:eastAsiaTheme="minorEastAsia" w:hAnsi="Times New Roman" w:cs="Times New Roman"/>
        </w:rPr>
        <w:t xml:space="preserve"> transmitted from the first OFDM symbol.</w:t>
      </w:r>
    </w:p>
    <w:p w:rsidR="00B64935" w:rsidRDefault="00B64935" w:rsidP="00E86349">
      <w:pPr>
        <w:ind w:left="0" w:firstLine="0"/>
        <w:rPr>
          <w:rFonts w:eastAsiaTheme="minorEastAsia"/>
          <w:lang w:eastAsia="ko-KR"/>
        </w:rPr>
      </w:pPr>
    </w:p>
    <w:p w:rsidR="002D04EC" w:rsidRPr="00B93E8A" w:rsidRDefault="002D04EC" w:rsidP="002D04EC">
      <w:pPr>
        <w:ind w:left="0" w:firstLine="0"/>
        <w:rPr>
          <w:rFonts w:eastAsiaTheme="minorEastAsia"/>
          <w:b/>
          <w:i/>
          <w:lang w:eastAsia="ko-KR"/>
        </w:rPr>
      </w:pPr>
      <w:r w:rsidRPr="00B93E8A">
        <w:rPr>
          <w:rFonts w:eastAsiaTheme="minorEastAsia" w:hint="eastAsia"/>
          <w:b/>
          <w:i/>
          <w:lang w:eastAsia="ko-KR"/>
        </w:rPr>
        <w:t xml:space="preserve">Proposal </w:t>
      </w:r>
      <w:r w:rsidR="00C60739">
        <w:rPr>
          <w:rFonts w:eastAsiaTheme="minorEastAsia"/>
          <w:b/>
          <w:i/>
          <w:lang w:eastAsia="ko-KR"/>
        </w:rPr>
        <w:t>5</w:t>
      </w:r>
      <w:r w:rsidRPr="00B93E8A">
        <w:rPr>
          <w:rFonts w:eastAsiaTheme="minorEastAsia" w:hint="eastAsia"/>
          <w:b/>
          <w:i/>
          <w:lang w:eastAsia="ko-KR"/>
        </w:rPr>
        <w:t xml:space="preserve">: </w:t>
      </w:r>
    </w:p>
    <w:p w:rsidR="002D04EC" w:rsidRDefault="002D04EC" w:rsidP="00007146">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lang w:val="en-GB"/>
        </w:rPr>
        <w:t xml:space="preserve">PRACH preamble format </w:t>
      </w:r>
      <w:r w:rsidRPr="00007146">
        <w:rPr>
          <w:rFonts w:ascii="Times New Roman" w:eastAsiaTheme="minorEastAsia" w:hAnsi="Times New Roman" w:cs="Times New Roman"/>
        </w:rPr>
        <w:t>A1, A2, A3, B4, C0 and C2</w:t>
      </w:r>
      <w:r>
        <w:rPr>
          <w:rFonts w:ascii="Times New Roman" w:eastAsiaTheme="minorEastAsia" w:hAnsi="Times New Roman" w:cs="Times New Roman"/>
        </w:rPr>
        <w:t xml:space="preserve"> are used for FR1 and paired spectrum.</w:t>
      </w:r>
    </w:p>
    <w:p w:rsidR="00BB7793" w:rsidRDefault="00BB7793" w:rsidP="00BB7793">
      <w:pPr>
        <w:pStyle w:val="ad"/>
        <w:numPr>
          <w:ilvl w:val="0"/>
          <w:numId w:val="26"/>
        </w:numPr>
        <w:ind w:leftChars="0"/>
        <w:rPr>
          <w:rFonts w:ascii="Times New Roman" w:eastAsiaTheme="minorEastAsia" w:hAnsi="Times New Roman" w:cs="Times New Roman"/>
        </w:rPr>
      </w:pPr>
      <w:r w:rsidRPr="002D04EC">
        <w:rPr>
          <w:rFonts w:ascii="Times New Roman" w:eastAsiaTheme="minorEastAsia" w:hAnsi="Times New Roman" w:cs="Times New Roman"/>
        </w:rPr>
        <w:t xml:space="preserve">Use one value of the starting OFDM symbol for </w:t>
      </w:r>
      <w:r>
        <w:rPr>
          <w:rFonts w:ascii="Times New Roman" w:eastAsiaTheme="minorEastAsia" w:hAnsi="Times New Roman" w:cs="Times New Roman"/>
        </w:rPr>
        <w:t>paired spectrum</w:t>
      </w:r>
      <w:r w:rsidRPr="002D04EC">
        <w:rPr>
          <w:rFonts w:ascii="Times New Roman" w:eastAsiaTheme="minorEastAsia" w:hAnsi="Times New Roman" w:cs="Times New Roman"/>
        </w:rPr>
        <w:t>.</w:t>
      </w:r>
    </w:p>
    <w:p w:rsidR="00BB7793" w:rsidRDefault="00BB7793" w:rsidP="00BB7793">
      <w:pPr>
        <w:pStyle w:val="ad"/>
        <w:numPr>
          <w:ilvl w:val="1"/>
          <w:numId w:val="26"/>
        </w:numPr>
        <w:ind w:leftChars="0"/>
        <w:rPr>
          <w:rFonts w:ascii="Times New Roman" w:eastAsiaTheme="minorEastAsia" w:hAnsi="Times New Roman" w:cs="Times New Roman"/>
        </w:rPr>
      </w:pPr>
      <w:r w:rsidRPr="00007146">
        <w:rPr>
          <w:rFonts w:ascii="Times New Roman" w:eastAsiaTheme="minorEastAsia" w:hAnsi="Times New Roman" w:cs="Times New Roman"/>
        </w:rPr>
        <w:t>For format A1, A2, A3, B4, C0 and C2,</w:t>
      </w:r>
      <w:r>
        <w:rPr>
          <w:rFonts w:ascii="Times New Roman" w:eastAsiaTheme="minorEastAsia" w:hAnsi="Times New Roman" w:cs="Times New Roman"/>
        </w:rPr>
        <w:t xml:space="preserve"> s</w:t>
      </w:r>
      <w:r w:rsidRPr="002D04EC">
        <w:rPr>
          <w:rFonts w:ascii="Times New Roman" w:eastAsiaTheme="minorEastAsia" w:hAnsi="Times New Roman" w:cs="Times New Roman"/>
        </w:rPr>
        <w:t>tarting OFDM symbol is always ‘0’</w:t>
      </w:r>
    </w:p>
    <w:p w:rsidR="00007146" w:rsidRPr="00007146" w:rsidRDefault="00BB7793" w:rsidP="00007146">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hint="eastAsia"/>
        </w:rPr>
        <w:t>Following values are applied</w:t>
      </w:r>
      <w:r>
        <w:rPr>
          <w:rFonts w:ascii="Times New Roman" w:eastAsiaTheme="minorEastAsia" w:hAnsi="Times New Roman" w:cs="Times New Roman"/>
        </w:rPr>
        <w:t xml:space="preserve"> for PRACH configuration</w:t>
      </w:r>
      <w:r>
        <w:rPr>
          <w:rFonts w:ascii="Times New Roman" w:eastAsiaTheme="minorEastAsia" w:hAnsi="Times New Roman" w:cs="Times New Roman" w:hint="eastAsia"/>
        </w:rPr>
        <w:t>:</w:t>
      </w:r>
    </w:p>
    <w:p w:rsidR="00007146" w:rsidRPr="00597399" w:rsidRDefault="00007146" w:rsidP="00007146">
      <w:pPr>
        <w:pStyle w:val="ad"/>
        <w:numPr>
          <w:ilvl w:val="1"/>
          <w:numId w:val="26"/>
        </w:numPr>
        <w:ind w:leftChars="0"/>
        <w:rPr>
          <w:rFonts w:ascii="Times New Roman" w:eastAsiaTheme="minorEastAsia" w:hAnsi="Times New Roman" w:cs="Times New Roman"/>
        </w:rPr>
      </w:pPr>
      <w:r w:rsidRPr="00597399">
        <w:rPr>
          <w:rFonts w:ascii="Times New Roman" w:eastAsiaTheme="minorEastAsia" w:hAnsi="Times New Roman" w:cs="Times New Roman"/>
        </w:rPr>
        <w:t>x=16, y=1, subframe=</w:t>
      </w:r>
      <w:r>
        <w:rPr>
          <w:rFonts w:ascii="Times New Roman" w:eastAsiaTheme="minorEastAsia" w:hAnsi="Times New Roman" w:cs="Times New Roman"/>
        </w:rPr>
        <w:t>{</w:t>
      </w:r>
      <w:r w:rsidRPr="00597399">
        <w:rPr>
          <w:rFonts w:ascii="Times New Roman" w:eastAsiaTheme="minorEastAsia" w:hAnsi="Times New Roman" w:cs="Times New Roman"/>
        </w:rPr>
        <w:t>{1</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4</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7</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9}</w:t>
      </w:r>
      <w:r>
        <w:rPr>
          <w:rFonts w:ascii="Times New Roman" w:eastAsiaTheme="minorEastAsia" w:hAnsi="Times New Roman" w:cs="Times New Roman"/>
        </w:rPr>
        <w:t>}</w:t>
      </w:r>
    </w:p>
    <w:p w:rsidR="00007146" w:rsidRPr="00597399" w:rsidRDefault="00007146" w:rsidP="00007146">
      <w:pPr>
        <w:pStyle w:val="ad"/>
        <w:numPr>
          <w:ilvl w:val="1"/>
          <w:numId w:val="26"/>
        </w:numPr>
        <w:ind w:leftChars="0"/>
        <w:rPr>
          <w:rFonts w:ascii="Times New Roman" w:eastAsiaTheme="minorEastAsia" w:hAnsi="Times New Roman" w:cs="Times New Roman"/>
        </w:rPr>
      </w:pPr>
      <w:r w:rsidRPr="00597399">
        <w:rPr>
          <w:rFonts w:ascii="Times New Roman" w:eastAsiaTheme="minorEastAsia" w:hAnsi="Times New Roman" w:cs="Times New Roman"/>
        </w:rPr>
        <w:t>x=8, y=1, subframe=</w:t>
      </w:r>
      <w:r>
        <w:rPr>
          <w:rFonts w:ascii="Times New Roman" w:eastAsiaTheme="minorEastAsia" w:hAnsi="Times New Roman" w:cs="Times New Roman"/>
        </w:rPr>
        <w:t>{</w:t>
      </w:r>
      <w:r w:rsidRPr="00597399">
        <w:rPr>
          <w:rFonts w:ascii="Times New Roman" w:eastAsiaTheme="minorEastAsia" w:hAnsi="Times New Roman" w:cs="Times New Roman"/>
        </w:rPr>
        <w:t>{1</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4</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7</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9}</w:t>
      </w:r>
      <w:r>
        <w:rPr>
          <w:rFonts w:ascii="Times New Roman" w:eastAsiaTheme="minorEastAsia" w:hAnsi="Times New Roman" w:cs="Times New Roman"/>
        </w:rPr>
        <w:t>}</w:t>
      </w:r>
    </w:p>
    <w:p w:rsidR="00007146" w:rsidRDefault="00007146" w:rsidP="00007146">
      <w:pPr>
        <w:pStyle w:val="ad"/>
        <w:numPr>
          <w:ilvl w:val="1"/>
          <w:numId w:val="26"/>
        </w:numPr>
        <w:ind w:leftChars="0"/>
        <w:rPr>
          <w:rFonts w:ascii="Times New Roman" w:eastAsiaTheme="minorEastAsia" w:hAnsi="Times New Roman" w:cs="Times New Roman"/>
        </w:rPr>
      </w:pPr>
      <w:r w:rsidRPr="00597399">
        <w:rPr>
          <w:rFonts w:ascii="Times New Roman" w:eastAsiaTheme="minorEastAsia" w:hAnsi="Times New Roman" w:cs="Times New Roman"/>
        </w:rPr>
        <w:t>x=4, y=1, subframe=</w:t>
      </w:r>
      <w:r>
        <w:rPr>
          <w:rFonts w:ascii="Times New Roman" w:eastAsiaTheme="minorEastAsia" w:hAnsi="Times New Roman" w:cs="Times New Roman"/>
        </w:rPr>
        <w:t>{</w:t>
      </w:r>
      <w:r w:rsidRPr="00597399">
        <w:rPr>
          <w:rFonts w:ascii="Times New Roman" w:eastAsiaTheme="minorEastAsia" w:hAnsi="Times New Roman" w:cs="Times New Roman"/>
        </w:rPr>
        <w:t>{1</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4</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7</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9}</w:t>
      </w:r>
      <w:r>
        <w:rPr>
          <w:rFonts w:ascii="Times New Roman" w:eastAsiaTheme="minorEastAsia" w:hAnsi="Times New Roman" w:cs="Times New Roman"/>
        </w:rPr>
        <w:t>}</w:t>
      </w:r>
    </w:p>
    <w:p w:rsidR="00007146" w:rsidRDefault="00007146" w:rsidP="00007146">
      <w:pPr>
        <w:pStyle w:val="ad"/>
        <w:numPr>
          <w:ilvl w:val="1"/>
          <w:numId w:val="26"/>
        </w:numPr>
        <w:ind w:leftChars="0"/>
        <w:rPr>
          <w:rFonts w:ascii="Times New Roman" w:eastAsiaTheme="minorEastAsia" w:hAnsi="Times New Roman" w:cs="Times New Roman"/>
        </w:rPr>
      </w:pPr>
      <w:r w:rsidRPr="00007146">
        <w:rPr>
          <w:rFonts w:ascii="Times New Roman" w:eastAsiaTheme="minorEastAsia" w:hAnsi="Times New Roman" w:cs="Times New Roman"/>
        </w:rPr>
        <w:t>x=2, y=1, subframe = {{1},{4},{7},{9}}</w:t>
      </w:r>
    </w:p>
    <w:p w:rsidR="00007146" w:rsidRDefault="00007146" w:rsidP="00007146">
      <w:pPr>
        <w:pStyle w:val="ad"/>
        <w:numPr>
          <w:ilvl w:val="1"/>
          <w:numId w:val="26"/>
        </w:numPr>
        <w:ind w:leftChars="0"/>
        <w:rPr>
          <w:rFonts w:ascii="Times New Roman" w:eastAsiaTheme="minorEastAsia" w:hAnsi="Times New Roman" w:cs="Times New Roman"/>
        </w:rPr>
      </w:pPr>
      <w:r w:rsidRPr="00007146">
        <w:rPr>
          <w:rFonts w:ascii="Times New Roman" w:eastAsiaTheme="minorEastAsia" w:hAnsi="Times New Roman" w:cs="Times New Roman"/>
        </w:rPr>
        <w:t xml:space="preserve">x=1,y=1,subframe={{1},{4},{7},{1,6},{2,7},{3,8},{1,4,7},{2,5,8},{3,6,9},{0,2,4,6,8},{1,3,5,7,9},{0,1,2,3,4,5,6,7,8,9}, </w:t>
      </w:r>
      <w:r w:rsidR="00592B6A">
        <w:rPr>
          <w:rFonts w:ascii="Times New Roman" w:eastAsiaTheme="minorEastAsia" w:hAnsi="Times New Roman" w:cs="Times New Roman"/>
        </w:rPr>
        <w:t>{</w:t>
      </w:r>
      <w:r w:rsidRPr="00007146">
        <w:rPr>
          <w:rFonts w:ascii="Times New Roman" w:eastAsiaTheme="minorEastAsia" w:hAnsi="Times New Roman" w:cs="Times New Roman"/>
        </w:rPr>
        <w:t>9}}</w:t>
      </w:r>
    </w:p>
    <w:p w:rsidR="002D04EC" w:rsidRDefault="002D04EC" w:rsidP="002D04EC">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rPr>
        <w:t>Number of PRACH occasions within a RACH slot</w:t>
      </w:r>
    </w:p>
    <w:p w:rsidR="002D04EC" w:rsidRDefault="002D04EC" w:rsidP="002D04EC">
      <w:pPr>
        <w:pStyle w:val="ad"/>
        <w:numPr>
          <w:ilvl w:val="1"/>
          <w:numId w:val="26"/>
        </w:numPr>
        <w:ind w:leftChars="0"/>
        <w:rPr>
          <w:rFonts w:ascii="Times New Roman" w:eastAsiaTheme="minorEastAsia" w:hAnsi="Times New Roman" w:cs="Times New Roman"/>
        </w:rPr>
      </w:pPr>
      <w:r>
        <w:rPr>
          <w:rFonts w:ascii="Times New Roman" w:eastAsiaTheme="minorEastAsia" w:hAnsi="Times New Roman" w:cs="Times New Roman"/>
        </w:rPr>
        <w:t>A1: 6, A2: 3, A3: 2, B4: 1, C0: 6, C2: 3</w:t>
      </w:r>
    </w:p>
    <w:p w:rsidR="002D04EC" w:rsidRDefault="002D04EC" w:rsidP="002D04EC">
      <w:pPr>
        <w:pStyle w:val="ad"/>
        <w:numPr>
          <w:ilvl w:val="0"/>
          <w:numId w:val="26"/>
        </w:numPr>
        <w:ind w:leftChars="0"/>
        <w:rPr>
          <w:rFonts w:ascii="Times New Roman" w:eastAsiaTheme="minorEastAsia" w:hAnsi="Times New Roman" w:cs="Times New Roman"/>
        </w:rPr>
      </w:pPr>
      <w:r w:rsidRPr="002D04EC">
        <w:rPr>
          <w:rFonts w:ascii="Times New Roman" w:eastAsiaTheme="minorEastAsia" w:hAnsi="Times New Roman" w:cs="Times New Roman"/>
        </w:rPr>
        <w:t>Number of PRACH slots within a subframe</w:t>
      </w:r>
      <w:r>
        <w:rPr>
          <w:rFonts w:ascii="Times New Roman" w:eastAsiaTheme="minorEastAsia" w:hAnsi="Times New Roman" w:cs="Times New Roman"/>
        </w:rPr>
        <w:t xml:space="preserve"> is 1.</w:t>
      </w:r>
    </w:p>
    <w:p w:rsidR="00CB7B19" w:rsidRDefault="00CB7B19" w:rsidP="000833BD">
      <w:pPr>
        <w:ind w:left="0" w:firstLine="0"/>
        <w:rPr>
          <w:rFonts w:eastAsiaTheme="minorEastAsia"/>
          <w:lang w:eastAsia="ko-KR"/>
        </w:rPr>
      </w:pPr>
    </w:p>
    <w:p w:rsidR="000D1D33" w:rsidRPr="00396477" w:rsidRDefault="000D1D33" w:rsidP="000D1D33">
      <w:pPr>
        <w:pStyle w:val="1"/>
        <w:numPr>
          <w:ilvl w:val="1"/>
          <w:numId w:val="1"/>
        </w:numPr>
        <w:rPr>
          <w:rFonts w:eastAsiaTheme="minorEastAsia"/>
          <w:b/>
          <w:sz w:val="22"/>
          <w:lang w:eastAsia="ko-KR"/>
        </w:rPr>
      </w:pPr>
      <w:r w:rsidRPr="00396477">
        <w:rPr>
          <w:rFonts w:eastAsiaTheme="minorEastAsia"/>
          <w:b/>
          <w:sz w:val="24"/>
          <w:lang w:eastAsia="ko-KR"/>
        </w:rPr>
        <w:t>RACH configuration for unpaired spectrum</w:t>
      </w:r>
    </w:p>
    <w:p w:rsidR="006341E8" w:rsidRPr="000D1D33" w:rsidRDefault="006341E8" w:rsidP="006341E8">
      <w:pPr>
        <w:ind w:left="0" w:firstLine="0"/>
        <w:rPr>
          <w:rFonts w:eastAsiaTheme="minorEastAsia"/>
          <w:b/>
          <w:u w:val="single"/>
          <w:lang w:eastAsia="ko-KR"/>
        </w:rPr>
      </w:pPr>
      <w:r>
        <w:rPr>
          <w:rFonts w:eastAsiaTheme="minorEastAsia"/>
          <w:b/>
          <w:u w:val="single"/>
          <w:lang w:eastAsia="ko-KR"/>
        </w:rPr>
        <w:t>PRACH preamble formats for unpaired spectrum</w:t>
      </w:r>
    </w:p>
    <w:p w:rsidR="006F010A" w:rsidRDefault="007C2F3F" w:rsidP="008672CD">
      <w:pPr>
        <w:ind w:left="0" w:firstLine="0"/>
        <w:rPr>
          <w:rFonts w:eastAsiaTheme="minorEastAsia"/>
          <w:lang w:val="en-US" w:eastAsia="ko-KR"/>
        </w:rPr>
      </w:pPr>
      <w:r>
        <w:rPr>
          <w:rFonts w:eastAsiaTheme="minorEastAsia" w:hint="eastAsia"/>
          <w:lang w:val="en-US" w:eastAsia="ko-KR"/>
        </w:rPr>
        <w:lastRenderedPageBreak/>
        <w:t xml:space="preserve">For unpaired </w:t>
      </w:r>
      <w:r>
        <w:rPr>
          <w:rFonts w:eastAsiaTheme="minorEastAsia"/>
          <w:lang w:val="en-US" w:eastAsia="ko-KR"/>
        </w:rPr>
        <w:t>spectrum</w:t>
      </w:r>
      <w:r>
        <w:rPr>
          <w:rFonts w:eastAsiaTheme="minorEastAsia" w:hint="eastAsia"/>
          <w:lang w:val="en-US" w:eastAsia="ko-KR"/>
        </w:rPr>
        <w:t>,</w:t>
      </w:r>
      <w:r>
        <w:rPr>
          <w:rFonts w:eastAsiaTheme="minorEastAsia"/>
          <w:lang w:val="en-US" w:eastAsia="ko-KR"/>
        </w:rPr>
        <w:t xml:space="preserve"> all of PRACH pre</w:t>
      </w:r>
      <w:r w:rsidR="006F010A">
        <w:rPr>
          <w:rFonts w:eastAsiaTheme="minorEastAsia"/>
          <w:lang w:val="en-US" w:eastAsia="ko-KR"/>
        </w:rPr>
        <w:t xml:space="preserve">amble formats can be applied. </w:t>
      </w:r>
      <w:r w:rsidR="0044208D" w:rsidRPr="0044208D">
        <w:rPr>
          <w:rFonts w:eastAsiaTheme="minorEastAsia"/>
          <w:lang w:val="en-US" w:eastAsia="ko-KR"/>
        </w:rPr>
        <w:t xml:space="preserve">In unpaired spectrum case, the starting OFDM symbol could be indicated, in order to operate on the condition (e.g., the cell specific DL/UL configuration, PDCCH resource reservation, etc.). </w:t>
      </w:r>
      <w:r w:rsidR="006F010A">
        <w:rPr>
          <w:rFonts w:eastAsiaTheme="minorEastAsia"/>
          <w:lang w:val="en-US" w:eastAsia="ko-KR"/>
        </w:rPr>
        <w:t xml:space="preserve">As explained in previous section, different types of preamble format are applied </w:t>
      </w:r>
      <w:r w:rsidR="0044208D">
        <w:rPr>
          <w:rFonts w:eastAsiaTheme="minorEastAsia"/>
          <w:lang w:val="en-US" w:eastAsia="ko-KR"/>
        </w:rPr>
        <w:t>according to</w:t>
      </w:r>
      <w:r w:rsidR="006F010A">
        <w:rPr>
          <w:rFonts w:eastAsiaTheme="minorEastAsia"/>
          <w:lang w:val="en-US" w:eastAsia="ko-KR"/>
        </w:rPr>
        <w:t xml:space="preserve"> the starting OFDM symbol. Also, the maximum number of PRACH occasions within a RACH slot is decided by preamble format and starting OFDM symbol. </w:t>
      </w:r>
    </w:p>
    <w:p w:rsidR="001D3447" w:rsidRPr="001D3447" w:rsidRDefault="006F010A" w:rsidP="008672CD">
      <w:pPr>
        <w:ind w:left="0" w:firstLine="0"/>
        <w:rPr>
          <w:rFonts w:eastAsiaTheme="minorEastAsia"/>
          <w:lang w:val="en-US" w:eastAsia="ko-KR"/>
        </w:rPr>
      </w:pPr>
      <w:r>
        <w:rPr>
          <w:rFonts w:eastAsiaTheme="minorEastAsia"/>
          <w:lang w:val="en-US" w:eastAsia="ko-KR"/>
        </w:rPr>
        <w:t xml:space="preserve"> </w:t>
      </w:r>
    </w:p>
    <w:p w:rsidR="001D3447" w:rsidRPr="00B93E8A" w:rsidRDefault="001D3447" w:rsidP="001D3447">
      <w:pPr>
        <w:ind w:left="0" w:firstLine="0"/>
        <w:rPr>
          <w:rFonts w:eastAsiaTheme="minorEastAsia"/>
          <w:b/>
          <w:i/>
          <w:lang w:eastAsia="ko-KR"/>
        </w:rPr>
      </w:pPr>
      <w:r w:rsidRPr="00B93E8A">
        <w:rPr>
          <w:rFonts w:eastAsiaTheme="minorEastAsia" w:hint="eastAsia"/>
          <w:b/>
          <w:i/>
          <w:lang w:eastAsia="ko-KR"/>
        </w:rPr>
        <w:t>Proposal</w:t>
      </w:r>
      <w:r w:rsidR="006341E8">
        <w:rPr>
          <w:rFonts w:eastAsiaTheme="minorEastAsia"/>
          <w:b/>
          <w:i/>
          <w:lang w:eastAsia="ko-KR"/>
        </w:rPr>
        <w:t xml:space="preserve"> </w:t>
      </w:r>
      <w:r w:rsidR="00C60739">
        <w:rPr>
          <w:rFonts w:eastAsiaTheme="minorEastAsia"/>
          <w:b/>
          <w:i/>
          <w:lang w:eastAsia="ko-KR"/>
        </w:rPr>
        <w:t>6</w:t>
      </w:r>
      <w:r w:rsidRPr="00B93E8A">
        <w:rPr>
          <w:rFonts w:eastAsiaTheme="minorEastAsia" w:hint="eastAsia"/>
          <w:b/>
          <w:i/>
          <w:lang w:eastAsia="ko-KR"/>
        </w:rPr>
        <w:t xml:space="preserve">: </w:t>
      </w:r>
    </w:p>
    <w:p w:rsidR="001D3447" w:rsidRDefault="001D3447" w:rsidP="001D3447">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lang w:val="en-GB"/>
        </w:rPr>
        <w:t xml:space="preserve">All of PRACH preamble formats (i.e. </w:t>
      </w:r>
      <w:r w:rsidRPr="00007146">
        <w:rPr>
          <w:rFonts w:ascii="Times New Roman" w:eastAsiaTheme="minorEastAsia" w:hAnsi="Times New Roman" w:cs="Times New Roman"/>
        </w:rPr>
        <w:t xml:space="preserve">A1, </w:t>
      </w:r>
      <w:r>
        <w:rPr>
          <w:rFonts w:ascii="Times New Roman" w:eastAsiaTheme="minorEastAsia" w:hAnsi="Times New Roman" w:cs="Times New Roman"/>
        </w:rPr>
        <w:t xml:space="preserve">A1/B1, B1, </w:t>
      </w:r>
      <w:r w:rsidRPr="00007146">
        <w:rPr>
          <w:rFonts w:ascii="Times New Roman" w:eastAsiaTheme="minorEastAsia" w:hAnsi="Times New Roman" w:cs="Times New Roman"/>
        </w:rPr>
        <w:t xml:space="preserve">A2, </w:t>
      </w:r>
      <w:r>
        <w:rPr>
          <w:rFonts w:ascii="Times New Roman" w:eastAsiaTheme="minorEastAsia" w:hAnsi="Times New Roman" w:cs="Times New Roman"/>
        </w:rPr>
        <w:t xml:space="preserve">A2/B2, </w:t>
      </w:r>
      <w:r w:rsidRPr="00007146">
        <w:rPr>
          <w:rFonts w:ascii="Times New Roman" w:eastAsiaTheme="minorEastAsia" w:hAnsi="Times New Roman" w:cs="Times New Roman"/>
        </w:rPr>
        <w:t xml:space="preserve">A3, </w:t>
      </w:r>
      <w:r>
        <w:rPr>
          <w:rFonts w:ascii="Times New Roman" w:eastAsiaTheme="minorEastAsia" w:hAnsi="Times New Roman" w:cs="Times New Roman"/>
        </w:rPr>
        <w:t xml:space="preserve">A3/B3, </w:t>
      </w:r>
      <w:r w:rsidRPr="00007146">
        <w:rPr>
          <w:rFonts w:ascii="Times New Roman" w:eastAsiaTheme="minorEastAsia" w:hAnsi="Times New Roman" w:cs="Times New Roman"/>
        </w:rPr>
        <w:t>B4, C0 and C2</w:t>
      </w:r>
      <w:r>
        <w:rPr>
          <w:rFonts w:ascii="Times New Roman" w:eastAsiaTheme="minorEastAsia" w:hAnsi="Times New Roman" w:cs="Times New Roman"/>
        </w:rPr>
        <w:t xml:space="preserve">) are used for </w:t>
      </w:r>
      <w:r w:rsidR="00592B6A">
        <w:rPr>
          <w:rFonts w:ascii="Times New Roman" w:eastAsiaTheme="minorEastAsia" w:hAnsi="Times New Roman" w:cs="Times New Roman"/>
        </w:rPr>
        <w:t>un</w:t>
      </w:r>
      <w:r>
        <w:rPr>
          <w:rFonts w:ascii="Times New Roman" w:eastAsiaTheme="minorEastAsia" w:hAnsi="Times New Roman" w:cs="Times New Roman"/>
        </w:rPr>
        <w:t xml:space="preserve">paired spectrum. </w:t>
      </w:r>
    </w:p>
    <w:p w:rsidR="004E5ED5" w:rsidRDefault="004E5ED5" w:rsidP="001D3447">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hint="eastAsia"/>
        </w:rPr>
        <w:t xml:space="preserve">According to </w:t>
      </w:r>
      <w:r>
        <w:rPr>
          <w:rFonts w:ascii="Times New Roman" w:eastAsiaTheme="minorEastAsia" w:hAnsi="Times New Roman" w:cs="Times New Roman"/>
        </w:rPr>
        <w:t>the starting OFDM symbol</w:t>
      </w:r>
      <w:r>
        <w:rPr>
          <w:rFonts w:ascii="Times New Roman" w:eastAsiaTheme="minorEastAsia" w:hAnsi="Times New Roman" w:cs="Times New Roman"/>
        </w:rPr>
        <w:t xml:space="preserve">, the PRACH preamble format is determined. </w:t>
      </w:r>
    </w:p>
    <w:p w:rsidR="001D3447" w:rsidRDefault="004E5ED5" w:rsidP="001D3447">
      <w:pPr>
        <w:pStyle w:val="ad"/>
        <w:numPr>
          <w:ilvl w:val="1"/>
          <w:numId w:val="26"/>
        </w:numPr>
        <w:ind w:leftChars="0"/>
        <w:rPr>
          <w:rFonts w:ascii="Times New Roman" w:eastAsiaTheme="minorEastAsia" w:hAnsi="Times New Roman" w:cs="Times New Roman"/>
        </w:rPr>
      </w:pPr>
      <w:r>
        <w:rPr>
          <w:rFonts w:ascii="Times New Roman" w:eastAsiaTheme="minorEastAsia" w:hAnsi="Times New Roman" w:cs="Times New Roman"/>
        </w:rPr>
        <w:t>When the s</w:t>
      </w:r>
      <w:r w:rsidRPr="00826F52">
        <w:rPr>
          <w:rFonts w:ascii="Times New Roman" w:eastAsiaTheme="minorEastAsia" w:hAnsi="Times New Roman" w:cs="Times New Roman"/>
        </w:rPr>
        <w:t>tarting OFDM symbol is ‘0’</w:t>
      </w:r>
      <w:r>
        <w:rPr>
          <w:rFonts w:ascii="Times New Roman" w:eastAsiaTheme="minorEastAsia" w:hAnsi="Times New Roman" w:cs="Times New Roman"/>
        </w:rPr>
        <w:t>, PRACH preamble</w:t>
      </w:r>
      <w:r w:rsidR="001D3447" w:rsidRPr="00826F52">
        <w:rPr>
          <w:rFonts w:ascii="Times New Roman" w:eastAsiaTheme="minorEastAsia" w:hAnsi="Times New Roman" w:cs="Times New Roman"/>
        </w:rPr>
        <w:t xml:space="preserve"> f</w:t>
      </w:r>
      <w:r>
        <w:rPr>
          <w:rFonts w:ascii="Times New Roman" w:eastAsiaTheme="minorEastAsia" w:hAnsi="Times New Roman" w:cs="Times New Roman"/>
        </w:rPr>
        <w:t>ormat A1, A2, A3, B4, C0 and C2 are applied</w:t>
      </w:r>
      <w:r w:rsidR="001D3447">
        <w:rPr>
          <w:rFonts w:ascii="Times New Roman" w:eastAsiaTheme="minorEastAsia" w:hAnsi="Times New Roman" w:cs="Times New Roman"/>
        </w:rPr>
        <w:t>.</w:t>
      </w:r>
    </w:p>
    <w:p w:rsidR="001D3447" w:rsidRDefault="004E5ED5" w:rsidP="001D3447">
      <w:pPr>
        <w:pStyle w:val="ad"/>
        <w:numPr>
          <w:ilvl w:val="1"/>
          <w:numId w:val="26"/>
        </w:numPr>
        <w:ind w:leftChars="0"/>
        <w:rPr>
          <w:rFonts w:ascii="Times New Roman" w:eastAsiaTheme="minorEastAsia" w:hAnsi="Times New Roman" w:cs="Times New Roman"/>
        </w:rPr>
      </w:pPr>
      <w:r>
        <w:rPr>
          <w:rFonts w:ascii="Times New Roman" w:eastAsiaTheme="minorEastAsia" w:hAnsi="Times New Roman" w:cs="Times New Roman"/>
        </w:rPr>
        <w:t xml:space="preserve">When the </w:t>
      </w:r>
      <w:r>
        <w:rPr>
          <w:rFonts w:ascii="Times New Roman" w:eastAsiaTheme="minorEastAsia" w:hAnsi="Times New Roman" w:cs="Times New Roman"/>
        </w:rPr>
        <w:t>s</w:t>
      </w:r>
      <w:r w:rsidRPr="00826F52">
        <w:rPr>
          <w:rFonts w:ascii="Times New Roman" w:eastAsiaTheme="minorEastAsia" w:hAnsi="Times New Roman" w:cs="Times New Roman"/>
        </w:rPr>
        <w:t>tarting OFDM symbol is ‘</w:t>
      </w:r>
      <w:r>
        <w:rPr>
          <w:rFonts w:ascii="Times New Roman" w:eastAsiaTheme="minorEastAsia" w:hAnsi="Times New Roman" w:cs="Times New Roman"/>
        </w:rPr>
        <w:t>2</w:t>
      </w:r>
      <w:r w:rsidRPr="00826F52">
        <w:rPr>
          <w:rFonts w:ascii="Times New Roman" w:eastAsiaTheme="minorEastAsia" w:hAnsi="Times New Roman" w:cs="Times New Roman"/>
        </w:rPr>
        <w:t>’</w:t>
      </w:r>
      <w:r>
        <w:rPr>
          <w:rFonts w:ascii="Times New Roman" w:eastAsiaTheme="minorEastAsia" w:hAnsi="Times New Roman" w:cs="Times New Roman"/>
        </w:rPr>
        <w:t>, PRACH preamble</w:t>
      </w:r>
      <w:r w:rsidR="001D3447" w:rsidRPr="00826F52">
        <w:rPr>
          <w:rFonts w:ascii="Times New Roman" w:eastAsiaTheme="minorEastAsia" w:hAnsi="Times New Roman" w:cs="Times New Roman"/>
        </w:rPr>
        <w:t xml:space="preserve"> format A1</w:t>
      </w:r>
      <w:r w:rsidR="001D3447">
        <w:rPr>
          <w:rFonts w:ascii="Times New Roman" w:eastAsiaTheme="minorEastAsia" w:hAnsi="Times New Roman" w:cs="Times New Roman"/>
        </w:rPr>
        <w:t>/B1</w:t>
      </w:r>
      <w:r w:rsidR="001D3447" w:rsidRPr="00826F52">
        <w:rPr>
          <w:rFonts w:ascii="Times New Roman" w:eastAsiaTheme="minorEastAsia" w:hAnsi="Times New Roman" w:cs="Times New Roman"/>
        </w:rPr>
        <w:t xml:space="preserve">, </w:t>
      </w:r>
      <w:r w:rsidR="001D3447">
        <w:rPr>
          <w:rFonts w:ascii="Times New Roman" w:eastAsiaTheme="minorEastAsia" w:hAnsi="Times New Roman" w:cs="Times New Roman"/>
        </w:rPr>
        <w:t xml:space="preserve">B1, </w:t>
      </w:r>
      <w:r w:rsidR="001D3447" w:rsidRPr="00826F52">
        <w:rPr>
          <w:rFonts w:ascii="Times New Roman" w:eastAsiaTheme="minorEastAsia" w:hAnsi="Times New Roman" w:cs="Times New Roman"/>
        </w:rPr>
        <w:t>A2</w:t>
      </w:r>
      <w:r w:rsidR="001D3447">
        <w:rPr>
          <w:rFonts w:ascii="Times New Roman" w:eastAsiaTheme="minorEastAsia" w:hAnsi="Times New Roman" w:cs="Times New Roman"/>
        </w:rPr>
        <w:t>/B2</w:t>
      </w:r>
      <w:r w:rsidR="001D3447" w:rsidRPr="00826F52">
        <w:rPr>
          <w:rFonts w:ascii="Times New Roman" w:eastAsiaTheme="minorEastAsia" w:hAnsi="Times New Roman" w:cs="Times New Roman"/>
        </w:rPr>
        <w:t>, A3</w:t>
      </w:r>
      <w:r w:rsidR="001D3447">
        <w:rPr>
          <w:rFonts w:ascii="Times New Roman" w:eastAsiaTheme="minorEastAsia" w:hAnsi="Times New Roman" w:cs="Times New Roman"/>
        </w:rPr>
        <w:t>/B3</w:t>
      </w:r>
      <w:r>
        <w:rPr>
          <w:rFonts w:ascii="Times New Roman" w:eastAsiaTheme="minorEastAsia" w:hAnsi="Times New Roman" w:cs="Times New Roman"/>
        </w:rPr>
        <w:t>, B4, C0 and C2 are applied.</w:t>
      </w:r>
    </w:p>
    <w:p w:rsidR="001D3447" w:rsidRDefault="001D3447" w:rsidP="001D3447">
      <w:pPr>
        <w:pStyle w:val="ad"/>
        <w:numPr>
          <w:ilvl w:val="1"/>
          <w:numId w:val="26"/>
        </w:numPr>
        <w:ind w:leftChars="0"/>
        <w:rPr>
          <w:rFonts w:ascii="Times New Roman" w:eastAsiaTheme="minorEastAsia" w:hAnsi="Times New Roman" w:cs="Times New Roman"/>
        </w:rPr>
      </w:pPr>
      <w:r>
        <w:rPr>
          <w:rFonts w:ascii="Times New Roman" w:eastAsiaTheme="minorEastAsia" w:hAnsi="Times New Roman" w:cs="Times New Roman"/>
        </w:rPr>
        <w:t xml:space="preserve">When the number of available RACH OFDM symbol in a slot is less than 12, </w:t>
      </w:r>
      <w:r w:rsidR="004E5ED5">
        <w:rPr>
          <w:rFonts w:ascii="Times New Roman" w:eastAsiaTheme="minorEastAsia" w:hAnsi="Times New Roman" w:cs="Times New Roman"/>
        </w:rPr>
        <w:t>s</w:t>
      </w:r>
      <w:r w:rsidR="004E5ED5" w:rsidRPr="00826F52">
        <w:rPr>
          <w:rFonts w:ascii="Times New Roman" w:eastAsiaTheme="minorEastAsia" w:hAnsi="Times New Roman" w:cs="Times New Roman"/>
        </w:rPr>
        <w:t>tarting OFDM symbol is ‘</w:t>
      </w:r>
      <w:r w:rsidR="004E5ED5">
        <w:rPr>
          <w:rFonts w:ascii="Times New Roman" w:eastAsiaTheme="minorEastAsia" w:hAnsi="Times New Roman" w:cs="Times New Roman"/>
        </w:rPr>
        <w:t>7</w:t>
      </w:r>
      <w:r w:rsidR="004E5ED5" w:rsidRPr="00826F52">
        <w:rPr>
          <w:rFonts w:ascii="Times New Roman" w:eastAsiaTheme="minorEastAsia" w:hAnsi="Times New Roman" w:cs="Times New Roman"/>
        </w:rPr>
        <w:t>’</w:t>
      </w:r>
      <w:r w:rsidR="004E5ED5">
        <w:rPr>
          <w:rFonts w:ascii="Times New Roman" w:eastAsiaTheme="minorEastAsia" w:hAnsi="Times New Roman" w:cs="Times New Roman"/>
        </w:rPr>
        <w:t xml:space="preserve">. Also, PRACH preamble </w:t>
      </w:r>
      <w:r w:rsidRPr="00826F52">
        <w:rPr>
          <w:rFonts w:ascii="Times New Roman" w:eastAsiaTheme="minorEastAsia" w:hAnsi="Times New Roman" w:cs="Times New Roman"/>
        </w:rPr>
        <w:t>format A1</w:t>
      </w:r>
      <w:r>
        <w:rPr>
          <w:rFonts w:ascii="Times New Roman" w:eastAsiaTheme="minorEastAsia" w:hAnsi="Times New Roman" w:cs="Times New Roman"/>
        </w:rPr>
        <w:t xml:space="preserve">, </w:t>
      </w:r>
      <w:r w:rsidRPr="00826F52">
        <w:rPr>
          <w:rFonts w:ascii="Times New Roman" w:eastAsiaTheme="minorEastAsia" w:hAnsi="Times New Roman" w:cs="Times New Roman"/>
        </w:rPr>
        <w:t>A3</w:t>
      </w:r>
      <w:r>
        <w:rPr>
          <w:rFonts w:ascii="Times New Roman" w:eastAsiaTheme="minorEastAsia" w:hAnsi="Times New Roman" w:cs="Times New Roman"/>
        </w:rPr>
        <w:t>,</w:t>
      </w:r>
      <w:r w:rsidRPr="00826F52">
        <w:rPr>
          <w:rFonts w:ascii="Times New Roman" w:eastAsiaTheme="minorEastAsia" w:hAnsi="Times New Roman" w:cs="Times New Roman"/>
        </w:rPr>
        <w:t xml:space="preserve"> C0 and C2</w:t>
      </w:r>
      <w:r>
        <w:rPr>
          <w:rFonts w:ascii="Times New Roman" w:eastAsiaTheme="minorEastAsia" w:hAnsi="Times New Roman" w:cs="Times New Roman"/>
        </w:rPr>
        <w:t xml:space="preserve"> are </w:t>
      </w:r>
      <w:r w:rsidR="004E5ED5">
        <w:rPr>
          <w:rFonts w:ascii="Times New Roman" w:eastAsiaTheme="minorEastAsia" w:hAnsi="Times New Roman" w:cs="Times New Roman"/>
        </w:rPr>
        <w:t>applied</w:t>
      </w:r>
      <w:r>
        <w:rPr>
          <w:rFonts w:ascii="Times New Roman" w:eastAsiaTheme="minorEastAsia" w:hAnsi="Times New Roman" w:cs="Times New Roman"/>
        </w:rPr>
        <w:t>.</w:t>
      </w:r>
    </w:p>
    <w:p w:rsidR="001D3447" w:rsidRDefault="004E5ED5" w:rsidP="001D3447">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rPr>
        <w:t>According to</w:t>
      </w:r>
      <w:r w:rsidR="001D3447">
        <w:rPr>
          <w:rFonts w:ascii="Times New Roman" w:eastAsiaTheme="minorEastAsia" w:hAnsi="Times New Roman" w:cs="Times New Roman"/>
        </w:rPr>
        <w:t xml:space="preserve"> the staring OFDM symbol, </w:t>
      </w:r>
      <w:r w:rsidR="00592B6A">
        <w:rPr>
          <w:rFonts w:ascii="Times New Roman" w:eastAsiaTheme="minorEastAsia" w:hAnsi="Times New Roman" w:cs="Times New Roman"/>
        </w:rPr>
        <w:t>the maximum n</w:t>
      </w:r>
      <w:r w:rsidR="001D3447">
        <w:rPr>
          <w:rFonts w:ascii="Times New Roman" w:eastAsiaTheme="minorEastAsia" w:hAnsi="Times New Roman" w:cs="Times New Roman"/>
        </w:rPr>
        <w:t>umber of PRACH occasions within a RACH slot is defined.</w:t>
      </w:r>
    </w:p>
    <w:p w:rsidR="001D3447" w:rsidRDefault="001D3447" w:rsidP="001D3447">
      <w:pPr>
        <w:pStyle w:val="ad"/>
        <w:numPr>
          <w:ilvl w:val="1"/>
          <w:numId w:val="26"/>
        </w:numPr>
        <w:ind w:leftChars="0"/>
        <w:rPr>
          <w:rFonts w:ascii="Times New Roman" w:eastAsiaTheme="minorEastAsia" w:hAnsi="Times New Roman" w:cs="Times New Roman"/>
        </w:rPr>
      </w:pPr>
      <w:r>
        <w:rPr>
          <w:rFonts w:ascii="Times New Roman" w:eastAsiaTheme="minorEastAsia" w:hAnsi="Times New Roman" w:cs="Times New Roman"/>
        </w:rPr>
        <w:t xml:space="preserve">When </w:t>
      </w:r>
      <w:r w:rsidR="004E5ED5">
        <w:rPr>
          <w:rFonts w:ascii="Times New Roman" w:eastAsiaTheme="minorEastAsia" w:hAnsi="Times New Roman" w:cs="Times New Roman"/>
        </w:rPr>
        <w:t xml:space="preserve">the </w:t>
      </w:r>
      <w:r>
        <w:rPr>
          <w:rFonts w:ascii="Times New Roman" w:eastAsiaTheme="minorEastAsia" w:hAnsi="Times New Roman" w:cs="Times New Roman"/>
        </w:rPr>
        <w:t>starting OFDM symbols are ‘0’ and ‘2’,</w:t>
      </w:r>
    </w:p>
    <w:p w:rsidR="001D3447" w:rsidRDefault="001D3447" w:rsidP="001D3447">
      <w:pPr>
        <w:pStyle w:val="ad"/>
        <w:numPr>
          <w:ilvl w:val="2"/>
          <w:numId w:val="26"/>
        </w:numPr>
        <w:ind w:leftChars="0"/>
        <w:rPr>
          <w:rFonts w:ascii="Times New Roman" w:eastAsiaTheme="minorEastAsia" w:hAnsi="Times New Roman" w:cs="Times New Roman"/>
        </w:rPr>
      </w:pPr>
      <w:r>
        <w:rPr>
          <w:rFonts w:ascii="Times New Roman" w:eastAsiaTheme="minorEastAsia" w:hAnsi="Times New Roman" w:cs="Times New Roman"/>
        </w:rPr>
        <w:t>A1: 6, A1/B1: 6, B1, A2: 3, A2/B2, A3:2, A3/B3:2, B4: 1, C0: 6, C2: 3</w:t>
      </w:r>
    </w:p>
    <w:p w:rsidR="001D3447" w:rsidRDefault="001D3447" w:rsidP="001D3447">
      <w:pPr>
        <w:pStyle w:val="ad"/>
        <w:numPr>
          <w:ilvl w:val="1"/>
          <w:numId w:val="26"/>
        </w:numPr>
        <w:ind w:leftChars="0"/>
        <w:rPr>
          <w:rFonts w:ascii="Times New Roman" w:eastAsiaTheme="minorEastAsia" w:hAnsi="Times New Roman" w:cs="Times New Roman"/>
        </w:rPr>
      </w:pPr>
      <w:r>
        <w:rPr>
          <w:rFonts w:ascii="Times New Roman" w:eastAsiaTheme="minorEastAsia" w:hAnsi="Times New Roman" w:cs="Times New Roman"/>
        </w:rPr>
        <w:t xml:space="preserve">When </w:t>
      </w:r>
      <w:r w:rsidR="004E5ED5">
        <w:rPr>
          <w:rFonts w:ascii="Times New Roman" w:eastAsiaTheme="minorEastAsia" w:hAnsi="Times New Roman" w:cs="Times New Roman"/>
        </w:rPr>
        <w:t xml:space="preserve">the </w:t>
      </w:r>
      <w:r>
        <w:rPr>
          <w:rFonts w:ascii="Times New Roman" w:eastAsiaTheme="minorEastAsia" w:hAnsi="Times New Roman" w:cs="Times New Roman"/>
        </w:rPr>
        <w:t>starting OFDM symbol is ‘7’,</w:t>
      </w:r>
    </w:p>
    <w:p w:rsidR="001D3447" w:rsidRDefault="001D3447" w:rsidP="001D3447">
      <w:pPr>
        <w:pStyle w:val="ad"/>
        <w:numPr>
          <w:ilvl w:val="2"/>
          <w:numId w:val="26"/>
        </w:numPr>
        <w:ind w:leftChars="0"/>
        <w:rPr>
          <w:rFonts w:ascii="Times New Roman" w:eastAsiaTheme="minorEastAsia" w:hAnsi="Times New Roman" w:cs="Times New Roman"/>
        </w:rPr>
      </w:pPr>
      <w:r>
        <w:rPr>
          <w:rFonts w:ascii="Times New Roman" w:eastAsiaTheme="minorEastAsia" w:hAnsi="Times New Roman" w:cs="Times New Roman"/>
        </w:rPr>
        <w:t>A1: 3, A3: 1, C0: 2, C2: 2</w:t>
      </w:r>
    </w:p>
    <w:p w:rsidR="001D3447" w:rsidRPr="00DB4201" w:rsidRDefault="000A24EC" w:rsidP="001D3447">
      <w:pPr>
        <w:pStyle w:val="ad"/>
        <w:numPr>
          <w:ilvl w:val="0"/>
          <w:numId w:val="26"/>
        </w:numPr>
        <w:ind w:leftChars="0"/>
        <w:rPr>
          <w:rFonts w:ascii="Times New Roman" w:eastAsiaTheme="minorEastAsia" w:hAnsi="Times New Roman" w:cs="Times New Roman"/>
        </w:rPr>
      </w:pPr>
      <w:r w:rsidRPr="00DB4201">
        <w:rPr>
          <w:rFonts w:ascii="Times New Roman" w:eastAsiaTheme="minorEastAsia" w:hAnsi="Times New Roman" w:cs="Times New Roman"/>
        </w:rPr>
        <w:t xml:space="preserve">For FR1, </w:t>
      </w:r>
      <w:r w:rsidR="00592B6A" w:rsidRPr="00DB4201">
        <w:rPr>
          <w:rFonts w:ascii="Times New Roman" w:eastAsiaTheme="minorEastAsia" w:hAnsi="Times New Roman" w:cs="Times New Roman"/>
        </w:rPr>
        <w:t xml:space="preserve">the </w:t>
      </w:r>
      <w:r w:rsidRPr="00DB4201">
        <w:rPr>
          <w:rFonts w:ascii="Times New Roman" w:eastAsiaTheme="minorEastAsia" w:hAnsi="Times New Roman" w:cs="Times New Roman"/>
        </w:rPr>
        <w:t>n</w:t>
      </w:r>
      <w:r w:rsidR="001D3447" w:rsidRPr="00DB4201">
        <w:rPr>
          <w:rFonts w:ascii="Times New Roman" w:eastAsiaTheme="minorEastAsia" w:hAnsi="Times New Roman" w:cs="Times New Roman"/>
        </w:rPr>
        <w:t>umber of PRACH slots within a subframe is 1.</w:t>
      </w:r>
      <w:r w:rsidRPr="00DB4201">
        <w:rPr>
          <w:rFonts w:ascii="Times New Roman" w:eastAsiaTheme="minorEastAsia" w:hAnsi="Times New Roman" w:cs="Times New Roman"/>
        </w:rPr>
        <w:t xml:space="preserve"> Also, for FR2, </w:t>
      </w:r>
      <w:r w:rsidR="00592B6A" w:rsidRPr="00DB4201">
        <w:rPr>
          <w:rFonts w:ascii="Times New Roman" w:eastAsiaTheme="minorEastAsia" w:hAnsi="Times New Roman" w:cs="Times New Roman"/>
        </w:rPr>
        <w:t xml:space="preserve">the </w:t>
      </w:r>
      <w:r w:rsidRPr="00DB4201">
        <w:rPr>
          <w:rFonts w:ascii="Times New Roman" w:eastAsiaTheme="minorEastAsia" w:hAnsi="Times New Roman" w:cs="Times New Roman"/>
        </w:rPr>
        <w:t>number of PRACH slots within a slot is 1.</w:t>
      </w:r>
    </w:p>
    <w:p w:rsidR="001D3447" w:rsidRDefault="001D3447" w:rsidP="001D3447">
      <w:pPr>
        <w:ind w:left="0" w:firstLine="0"/>
        <w:rPr>
          <w:rFonts w:eastAsiaTheme="minorEastAsia"/>
          <w:lang w:eastAsia="ko-KR"/>
        </w:rPr>
      </w:pPr>
    </w:p>
    <w:p w:rsidR="001D3447" w:rsidRDefault="006F010A" w:rsidP="001D3447">
      <w:pPr>
        <w:ind w:left="0" w:firstLine="0"/>
        <w:rPr>
          <w:rFonts w:eastAsiaTheme="minorEastAsia"/>
          <w:lang w:eastAsia="ko-KR"/>
        </w:rPr>
      </w:pPr>
      <w:r>
        <w:rPr>
          <w:rFonts w:eastAsiaTheme="minorEastAsia" w:hint="eastAsia"/>
          <w:lang w:eastAsia="ko-KR"/>
        </w:rPr>
        <w:t xml:space="preserve">In NR, it was </w:t>
      </w:r>
      <w:r>
        <w:rPr>
          <w:rFonts w:eastAsiaTheme="minorEastAsia"/>
          <w:lang w:eastAsia="ko-KR"/>
        </w:rPr>
        <w:t>agreed</w:t>
      </w:r>
      <w:r>
        <w:rPr>
          <w:rFonts w:eastAsiaTheme="minorEastAsia" w:hint="eastAsia"/>
          <w:lang w:eastAsia="ko-KR"/>
        </w:rPr>
        <w:t xml:space="preserve"> that </w:t>
      </w:r>
      <w:r>
        <w:rPr>
          <w:rFonts w:eastAsiaTheme="minorEastAsia"/>
          <w:lang w:eastAsia="ko-KR"/>
        </w:rPr>
        <w:t>c</w:t>
      </w:r>
      <w:r w:rsidR="001D3447">
        <w:rPr>
          <w:rFonts w:eastAsiaTheme="minorEastAsia"/>
          <w:lang w:eastAsia="ko-KR"/>
        </w:rPr>
        <w:t xml:space="preserve">ell specific semi-static DL/UL configuration </w:t>
      </w:r>
      <w:r>
        <w:rPr>
          <w:rFonts w:eastAsiaTheme="minorEastAsia"/>
          <w:lang w:eastAsia="ko-KR"/>
        </w:rPr>
        <w:t xml:space="preserve">is composed by the </w:t>
      </w:r>
      <w:r w:rsidR="001D3447">
        <w:rPr>
          <w:rFonts w:eastAsiaTheme="minorEastAsia"/>
          <w:lang w:eastAsia="ko-KR"/>
        </w:rPr>
        <w:t>number of slot within a period</w:t>
      </w:r>
      <w:r>
        <w:rPr>
          <w:rFonts w:eastAsiaTheme="minorEastAsia"/>
          <w:lang w:eastAsia="ko-KR"/>
        </w:rPr>
        <w:t xml:space="preserve"> and the number of OFDM symbol within a slot. Also, NR defines several values of DL/UL configuration period. So, the location of UL slot(s) is determined by cell specific semi-static DL/UL configuration and period. Also, the number of slot(s) for UL is variable. Therefore, it is hard to define the exact subframe index and slot index for RACH occasion. </w:t>
      </w:r>
      <w:r w:rsidR="000D7927">
        <w:rPr>
          <w:rFonts w:eastAsiaTheme="minorEastAsia"/>
          <w:lang w:eastAsia="ko-KR"/>
        </w:rPr>
        <w:t xml:space="preserve">One possible way is that PRACH occasion(s) are defined from the end of DL/UL configuration period because the </w:t>
      </w:r>
      <w:r w:rsidR="001D3447">
        <w:rPr>
          <w:rFonts w:eastAsiaTheme="minorEastAsia"/>
          <w:lang w:eastAsia="ko-KR"/>
        </w:rPr>
        <w:t>UL slot(s) are located from the end of the period.</w:t>
      </w:r>
    </w:p>
    <w:p w:rsidR="00CA38C5" w:rsidRPr="000D7927" w:rsidRDefault="00CA38C5" w:rsidP="001D3447">
      <w:pPr>
        <w:ind w:left="0" w:firstLine="0"/>
        <w:rPr>
          <w:rFonts w:eastAsiaTheme="minorEastAsia"/>
          <w:lang w:eastAsia="ko-KR"/>
        </w:rPr>
      </w:pPr>
    </w:p>
    <w:p w:rsidR="00D24FAE" w:rsidRPr="00B93E8A" w:rsidRDefault="00D24FAE" w:rsidP="00D24FAE">
      <w:pPr>
        <w:ind w:left="0" w:firstLine="0"/>
        <w:rPr>
          <w:rFonts w:eastAsiaTheme="minorEastAsia"/>
          <w:b/>
          <w:i/>
          <w:lang w:eastAsia="ko-KR"/>
        </w:rPr>
      </w:pPr>
      <w:r>
        <w:rPr>
          <w:rFonts w:eastAsiaTheme="minorEastAsia"/>
          <w:b/>
          <w:i/>
          <w:lang w:eastAsia="ko-KR"/>
        </w:rPr>
        <w:t>Observation</w:t>
      </w:r>
      <w:r w:rsidRPr="00B93E8A">
        <w:rPr>
          <w:rFonts w:eastAsiaTheme="minorEastAsia" w:hint="eastAsia"/>
          <w:b/>
          <w:i/>
          <w:lang w:eastAsia="ko-KR"/>
        </w:rPr>
        <w:t xml:space="preserve"> </w:t>
      </w:r>
      <w:r w:rsidR="00C60739">
        <w:rPr>
          <w:rFonts w:eastAsiaTheme="minorEastAsia"/>
          <w:b/>
          <w:i/>
          <w:lang w:eastAsia="ko-KR"/>
        </w:rPr>
        <w:t>4</w:t>
      </w:r>
      <w:r w:rsidRPr="00B93E8A">
        <w:rPr>
          <w:rFonts w:eastAsiaTheme="minorEastAsia" w:hint="eastAsia"/>
          <w:b/>
          <w:i/>
          <w:lang w:eastAsia="ko-KR"/>
        </w:rPr>
        <w:t xml:space="preserve">: </w:t>
      </w:r>
    </w:p>
    <w:p w:rsidR="00D24FAE" w:rsidRPr="00214F72" w:rsidRDefault="000D7927" w:rsidP="000D7927">
      <w:pPr>
        <w:pStyle w:val="ad"/>
        <w:numPr>
          <w:ilvl w:val="0"/>
          <w:numId w:val="26"/>
        </w:numPr>
        <w:ind w:leftChars="0"/>
        <w:rPr>
          <w:rFonts w:ascii="Times New Roman" w:eastAsiaTheme="minorEastAsia" w:hAnsi="Times New Roman" w:cs="Times New Roman"/>
        </w:rPr>
      </w:pPr>
      <w:r w:rsidRPr="000D7927">
        <w:rPr>
          <w:rFonts w:ascii="Times New Roman" w:eastAsiaTheme="minorEastAsia" w:hAnsi="Times New Roman" w:cs="Times New Roman"/>
          <w:lang w:val="en-GB"/>
        </w:rPr>
        <w:lastRenderedPageBreak/>
        <w:t>PRACH occasion(s) are defined from the end of DL/UL configuration period because the UL slot(s) are located from the end of the period.</w:t>
      </w:r>
    </w:p>
    <w:p w:rsidR="001D3447" w:rsidRPr="00D24FAE" w:rsidRDefault="001D3447" w:rsidP="001D3447">
      <w:pPr>
        <w:ind w:left="0" w:firstLine="0"/>
        <w:rPr>
          <w:rFonts w:eastAsiaTheme="minorEastAsia"/>
          <w:lang w:val="en-US" w:eastAsia="ko-KR"/>
        </w:rPr>
      </w:pPr>
    </w:p>
    <w:p w:rsidR="00D24FAE" w:rsidRPr="000D1D33" w:rsidRDefault="00D24FAE" w:rsidP="00D24FAE">
      <w:pPr>
        <w:ind w:left="0" w:firstLine="0"/>
        <w:rPr>
          <w:rFonts w:eastAsiaTheme="minorEastAsia"/>
          <w:b/>
          <w:u w:val="single"/>
          <w:lang w:eastAsia="ko-KR"/>
        </w:rPr>
      </w:pPr>
      <w:r>
        <w:rPr>
          <w:rFonts w:eastAsiaTheme="minorEastAsia"/>
          <w:b/>
          <w:u w:val="single"/>
          <w:lang w:eastAsia="ko-KR"/>
        </w:rPr>
        <w:t>For FR1 case</w:t>
      </w:r>
    </w:p>
    <w:p w:rsidR="000D7927" w:rsidRDefault="000D7927" w:rsidP="00826F52">
      <w:pPr>
        <w:ind w:left="0" w:firstLine="0"/>
        <w:rPr>
          <w:rFonts w:eastAsiaTheme="minorEastAsia"/>
          <w:lang w:eastAsia="ko-KR"/>
        </w:rPr>
      </w:pPr>
      <w:r>
        <w:rPr>
          <w:rFonts w:eastAsiaTheme="minorEastAsia" w:hint="eastAsia"/>
          <w:lang w:eastAsia="ko-KR"/>
        </w:rPr>
        <w:t xml:space="preserve">Considering on the SS/PBCH block transmission and RMSI </w:t>
      </w:r>
      <w:r>
        <w:rPr>
          <w:rFonts w:eastAsiaTheme="minorEastAsia"/>
          <w:lang w:eastAsia="ko-KR"/>
        </w:rPr>
        <w:t>search space occasions, at least two subframe</w:t>
      </w:r>
      <w:r w:rsidR="00CA14CA">
        <w:rPr>
          <w:rFonts w:eastAsiaTheme="minorEastAsia"/>
          <w:lang w:eastAsia="ko-KR"/>
        </w:rPr>
        <w:t>s</w:t>
      </w:r>
      <w:r>
        <w:rPr>
          <w:rFonts w:eastAsiaTheme="minorEastAsia"/>
          <w:lang w:eastAsia="ko-KR"/>
        </w:rPr>
        <w:t xml:space="preserve"> in the front of a slot could be assigned </w:t>
      </w:r>
      <w:r w:rsidR="00CA14CA">
        <w:rPr>
          <w:rFonts w:eastAsiaTheme="minorEastAsia"/>
          <w:lang w:eastAsia="ko-KR"/>
        </w:rPr>
        <w:t>for</w:t>
      </w:r>
      <w:r>
        <w:rPr>
          <w:rFonts w:eastAsiaTheme="minorEastAsia"/>
          <w:lang w:eastAsia="ko-KR"/>
        </w:rPr>
        <w:t xml:space="preserve"> DL and unknown. In this case, at most 6 subframe</w:t>
      </w:r>
      <w:r w:rsidR="00CA14CA">
        <w:rPr>
          <w:rFonts w:eastAsiaTheme="minorEastAsia"/>
          <w:lang w:eastAsia="ko-KR"/>
        </w:rPr>
        <w:t>s</w:t>
      </w:r>
      <w:r>
        <w:rPr>
          <w:rFonts w:eastAsiaTheme="minorEastAsia"/>
          <w:lang w:eastAsia="ko-KR"/>
        </w:rPr>
        <w:t xml:space="preserve"> (i.e. index of 2, 3, 4, 7, 8 and 9) could be used as PRACH occasion when DL/UL </w:t>
      </w:r>
      <w:r w:rsidR="00CA14CA">
        <w:rPr>
          <w:rFonts w:eastAsiaTheme="minorEastAsia"/>
          <w:lang w:eastAsia="ko-KR"/>
        </w:rPr>
        <w:t xml:space="preserve">is configured within </w:t>
      </w:r>
      <w:r>
        <w:rPr>
          <w:rFonts w:eastAsiaTheme="minorEastAsia"/>
          <w:lang w:eastAsia="ko-KR"/>
        </w:rPr>
        <w:t xml:space="preserve">5ms period. </w:t>
      </w:r>
      <w:r w:rsidR="00CF62DB">
        <w:rPr>
          <w:rFonts w:eastAsiaTheme="minorEastAsia"/>
          <w:lang w:eastAsia="ko-KR"/>
        </w:rPr>
        <w:t>Using</w:t>
      </w:r>
      <w:r>
        <w:rPr>
          <w:rFonts w:eastAsiaTheme="minorEastAsia"/>
          <w:lang w:eastAsia="ko-KR"/>
        </w:rPr>
        <w:t xml:space="preserve"> the candidate subframe</w:t>
      </w:r>
      <w:r w:rsidR="00464627">
        <w:rPr>
          <w:rFonts w:eastAsiaTheme="minorEastAsia"/>
          <w:lang w:eastAsia="ko-KR"/>
        </w:rPr>
        <w:t>s for UL transmission</w:t>
      </w:r>
      <w:r>
        <w:rPr>
          <w:rFonts w:eastAsiaTheme="minorEastAsia"/>
          <w:lang w:eastAsia="ko-KR"/>
        </w:rPr>
        <w:t xml:space="preserve">, </w:t>
      </w:r>
      <w:r w:rsidR="00CF62DB">
        <w:rPr>
          <w:rFonts w:eastAsiaTheme="minorEastAsia"/>
          <w:lang w:eastAsia="ko-KR"/>
        </w:rPr>
        <w:t xml:space="preserve">we can compose the PRACH configuration. </w:t>
      </w:r>
    </w:p>
    <w:p w:rsidR="001D3447" w:rsidRPr="000D7927" w:rsidRDefault="000D7927" w:rsidP="00826F52">
      <w:pPr>
        <w:ind w:left="0" w:firstLine="0"/>
        <w:rPr>
          <w:rFonts w:eastAsiaTheme="minorEastAsia"/>
          <w:lang w:eastAsia="ko-KR"/>
        </w:rPr>
      </w:pPr>
      <w:r>
        <w:rPr>
          <w:rFonts w:eastAsiaTheme="minorEastAsia"/>
          <w:lang w:eastAsia="ko-KR"/>
        </w:rPr>
        <w:t xml:space="preserve"> </w:t>
      </w:r>
    </w:p>
    <w:p w:rsidR="003A19F8" w:rsidRDefault="003A19F8" w:rsidP="00826F52">
      <w:pPr>
        <w:ind w:left="0" w:firstLine="0"/>
        <w:rPr>
          <w:rFonts w:eastAsiaTheme="minorEastAsia"/>
          <w:b/>
          <w:i/>
          <w:lang w:eastAsia="ko-KR"/>
        </w:rPr>
      </w:pPr>
      <w:r w:rsidRPr="001820C8">
        <w:rPr>
          <w:rFonts w:eastAsiaTheme="minorEastAsia" w:hint="eastAsia"/>
          <w:noProof/>
          <w:lang w:val="en-US" w:eastAsia="ko-KR"/>
        </w:rPr>
        <w:drawing>
          <wp:anchor distT="0" distB="0" distL="114300" distR="114300" simplePos="0" relativeHeight="251662336" behindDoc="1" locked="0" layoutInCell="1" allowOverlap="1" wp14:anchorId="7FF49EFE" wp14:editId="66847114">
            <wp:simplePos x="0" y="0"/>
            <wp:positionH relativeFrom="column">
              <wp:posOffset>2218690</wp:posOffset>
            </wp:positionH>
            <wp:positionV relativeFrom="paragraph">
              <wp:posOffset>1717979</wp:posOffset>
            </wp:positionV>
            <wp:extent cx="398145" cy="226060"/>
            <wp:effectExtent l="0" t="0" r="1905" b="2540"/>
            <wp:wrapNone/>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8145" cy="226060"/>
                    </a:xfrm>
                    <a:prstGeom prst="rect">
                      <a:avLst/>
                    </a:prstGeom>
                    <a:noFill/>
                    <a:ln>
                      <a:noFill/>
                    </a:ln>
                  </pic:spPr>
                </pic:pic>
              </a:graphicData>
            </a:graphic>
          </wp:anchor>
        </w:drawing>
      </w:r>
      <w:r w:rsidRPr="001820C8">
        <w:rPr>
          <w:rFonts w:eastAsiaTheme="minorEastAsia" w:hint="eastAsia"/>
          <w:noProof/>
          <w:lang w:val="en-US" w:eastAsia="ko-KR"/>
        </w:rPr>
        <w:drawing>
          <wp:anchor distT="0" distB="0" distL="114300" distR="114300" simplePos="0" relativeHeight="251663360" behindDoc="1" locked="0" layoutInCell="1" allowOverlap="1" wp14:anchorId="68E27279" wp14:editId="524E80EB">
            <wp:simplePos x="0" y="0"/>
            <wp:positionH relativeFrom="column">
              <wp:posOffset>3156861</wp:posOffset>
            </wp:positionH>
            <wp:positionV relativeFrom="paragraph">
              <wp:posOffset>905620</wp:posOffset>
            </wp:positionV>
            <wp:extent cx="398145" cy="226060"/>
            <wp:effectExtent l="0" t="0" r="1905" b="2540"/>
            <wp:wrapNone/>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8145" cy="226060"/>
                    </a:xfrm>
                    <a:prstGeom prst="rect">
                      <a:avLst/>
                    </a:prstGeom>
                    <a:noFill/>
                    <a:ln>
                      <a:noFill/>
                    </a:ln>
                  </pic:spPr>
                </pic:pic>
              </a:graphicData>
            </a:graphic>
          </wp:anchor>
        </w:drawing>
      </w:r>
      <w:r w:rsidRPr="003A19F8">
        <w:rPr>
          <w:rFonts w:eastAsiaTheme="minorEastAsia"/>
          <w:b/>
          <w:i/>
          <w:noProof/>
          <w:lang w:val="en-US" w:eastAsia="ko-KR"/>
        </w:rPr>
        <mc:AlternateContent>
          <mc:Choice Requires="wps">
            <w:drawing>
              <wp:anchor distT="0" distB="0" distL="114300" distR="114300" simplePos="0" relativeHeight="251665408" behindDoc="0" locked="0" layoutInCell="1" allowOverlap="1" wp14:anchorId="561D074F" wp14:editId="32AE5876">
                <wp:simplePos x="0" y="0"/>
                <wp:positionH relativeFrom="column">
                  <wp:posOffset>1398601</wp:posOffset>
                </wp:positionH>
                <wp:positionV relativeFrom="paragraph">
                  <wp:posOffset>1827530</wp:posOffset>
                </wp:positionV>
                <wp:extent cx="1980000" cy="0"/>
                <wp:effectExtent l="38100" t="76200" r="20320" b="95250"/>
                <wp:wrapNone/>
                <wp:docPr id="4" name="직선 연결선 4"/>
                <wp:cNvGraphicFramePr/>
                <a:graphic xmlns:a="http://schemas.openxmlformats.org/drawingml/2006/main">
                  <a:graphicData uri="http://schemas.microsoft.com/office/word/2010/wordprocessingShape">
                    <wps:wsp>
                      <wps:cNvCnPr/>
                      <wps:spPr>
                        <a:xfrm>
                          <a:off x="0" y="0"/>
                          <a:ext cx="1980000" cy="0"/>
                        </a:xfrm>
                        <a:prstGeom prst="line">
                          <a:avLst/>
                        </a:prstGeom>
                        <a:ln>
                          <a:solidFill>
                            <a:srgbClr val="C0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5818D8F" id="직선 연결선 4" o:spid="_x0000_s1026" style="position:absolute;left:0;text-align:lef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0.15pt,143.9pt" to="266.05pt,14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" strokecolor="#c00000" strokeweight=".5pt">
                <v:stroke startarrow="block" endarrow="block" joinstyle="miter"/>
              </v:line>
            </w:pict>
          </mc:Fallback>
        </mc:AlternateContent>
      </w:r>
      <w:r w:rsidRPr="003A19F8">
        <w:rPr>
          <w:rFonts w:eastAsiaTheme="minorEastAsia"/>
          <w:b/>
          <w:i/>
          <w:noProof/>
          <w:lang w:val="en-US" w:eastAsia="ko-KR"/>
        </w:rPr>
        <mc:AlternateContent>
          <mc:Choice Requires="wps">
            <w:drawing>
              <wp:anchor distT="0" distB="0" distL="114300" distR="114300" simplePos="0" relativeHeight="251666432" behindDoc="0" locked="0" layoutInCell="1" allowOverlap="1" wp14:anchorId="65847CE2" wp14:editId="26B7D806">
                <wp:simplePos x="0" y="0"/>
                <wp:positionH relativeFrom="column">
                  <wp:posOffset>1418258</wp:posOffset>
                </wp:positionH>
                <wp:positionV relativeFrom="paragraph">
                  <wp:posOffset>979502</wp:posOffset>
                </wp:positionV>
                <wp:extent cx="3959860" cy="0"/>
                <wp:effectExtent l="38100" t="76200" r="21590" b="95250"/>
                <wp:wrapNone/>
                <wp:docPr id="5" name="직선 연결선 5"/>
                <wp:cNvGraphicFramePr/>
                <a:graphic xmlns:a="http://schemas.openxmlformats.org/drawingml/2006/main">
                  <a:graphicData uri="http://schemas.microsoft.com/office/word/2010/wordprocessingShape">
                    <wps:wsp>
                      <wps:cNvCnPr/>
                      <wps:spPr>
                        <a:xfrm>
                          <a:off x="0" y="0"/>
                          <a:ext cx="3959860" cy="0"/>
                        </a:xfrm>
                        <a:prstGeom prst="line">
                          <a:avLst/>
                        </a:prstGeom>
                        <a:ln>
                          <a:solidFill>
                            <a:srgbClr val="C0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EFE585A" id="직선 연결선 5" o:spid="_x0000_s1026" style="position:absolute;left:0;text-align:lef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1.65pt,77.15pt" to="423.45pt,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" strokecolor="#c00000" strokeweight=".5pt">
                <v:stroke startarrow="block" endarrow="block" joinstyle="miter"/>
              </v:line>
            </w:pict>
          </mc:Fallback>
        </mc:AlternateContent>
      </w:r>
      <w:r w:rsidRPr="003A19F8">
        <w:rPr>
          <w:rFonts w:eastAsiaTheme="minorEastAsia"/>
          <w:noProof/>
          <w:lang w:val="en-US" w:eastAsia="ko-KR"/>
        </w:rPr>
        <w:drawing>
          <wp:inline distT="0" distB="0" distL="0" distR="0" wp14:anchorId="75E7238F" wp14:editId="3F4C2CCB">
            <wp:extent cx="5359400" cy="173355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59400" cy="1733550"/>
                    </a:xfrm>
                    <a:prstGeom prst="rect">
                      <a:avLst/>
                    </a:prstGeom>
                    <a:noFill/>
                    <a:ln>
                      <a:noFill/>
                    </a:ln>
                  </pic:spPr>
                </pic:pic>
              </a:graphicData>
            </a:graphic>
          </wp:inline>
        </w:drawing>
      </w:r>
    </w:p>
    <w:p w:rsidR="003A19F8" w:rsidRPr="001820C8" w:rsidRDefault="003A19F8" w:rsidP="003A19F8">
      <w:pPr>
        <w:ind w:left="0" w:firstLine="0"/>
        <w:jc w:val="center"/>
        <w:rPr>
          <w:rFonts w:eastAsiaTheme="minorEastAsia"/>
          <w:b/>
          <w:lang w:eastAsia="ko-KR"/>
        </w:rPr>
      </w:pPr>
      <w:r w:rsidRPr="001820C8">
        <w:rPr>
          <w:rFonts w:eastAsiaTheme="minorEastAsia"/>
          <w:b/>
          <w:lang w:eastAsia="ko-KR"/>
        </w:rPr>
        <w:t>F</w:t>
      </w:r>
      <w:r w:rsidRPr="001820C8">
        <w:rPr>
          <w:rFonts w:eastAsiaTheme="minorEastAsia" w:hint="eastAsia"/>
          <w:b/>
          <w:lang w:eastAsia="ko-KR"/>
        </w:rPr>
        <w:t xml:space="preserve">igure </w:t>
      </w:r>
      <w:r w:rsidRPr="001820C8">
        <w:rPr>
          <w:rFonts w:eastAsiaTheme="minorEastAsia"/>
          <w:b/>
          <w:lang w:eastAsia="ko-KR"/>
        </w:rPr>
        <w:t>1. Example of cell specific semi-static DL/UL configuration</w:t>
      </w:r>
      <w:r w:rsidR="00B6050A">
        <w:rPr>
          <w:rFonts w:eastAsiaTheme="minorEastAsia"/>
          <w:b/>
          <w:lang w:eastAsia="ko-KR"/>
        </w:rPr>
        <w:t xml:space="preserve"> (For </w:t>
      </w:r>
      <w:r w:rsidR="001D3447">
        <w:rPr>
          <w:rFonts w:eastAsiaTheme="minorEastAsia"/>
          <w:b/>
          <w:lang w:eastAsia="ko-KR"/>
        </w:rPr>
        <w:t>FR1</w:t>
      </w:r>
      <w:r w:rsidR="00B6050A">
        <w:rPr>
          <w:rFonts w:eastAsiaTheme="minorEastAsia"/>
          <w:b/>
          <w:lang w:eastAsia="ko-KR"/>
        </w:rPr>
        <w:t>)</w:t>
      </w:r>
    </w:p>
    <w:p w:rsidR="003A19F8" w:rsidRPr="00B6050A" w:rsidRDefault="003A19F8" w:rsidP="00826F52">
      <w:pPr>
        <w:ind w:left="0" w:firstLine="0"/>
        <w:rPr>
          <w:rFonts w:eastAsiaTheme="minorEastAsia"/>
          <w:b/>
          <w:i/>
          <w:lang w:eastAsia="ko-KR"/>
        </w:rPr>
      </w:pPr>
    </w:p>
    <w:p w:rsidR="00826F52" w:rsidRPr="00B93E8A" w:rsidRDefault="00826F52" w:rsidP="00826F52">
      <w:pPr>
        <w:ind w:left="0" w:firstLine="0"/>
        <w:rPr>
          <w:rFonts w:eastAsiaTheme="minorEastAsia"/>
          <w:b/>
          <w:i/>
          <w:lang w:eastAsia="ko-KR"/>
        </w:rPr>
      </w:pPr>
      <w:r>
        <w:rPr>
          <w:rFonts w:eastAsiaTheme="minorEastAsia"/>
          <w:b/>
          <w:i/>
          <w:lang w:eastAsia="ko-KR"/>
        </w:rPr>
        <w:t>Observation</w:t>
      </w:r>
      <w:r w:rsidRPr="00B93E8A">
        <w:rPr>
          <w:rFonts w:eastAsiaTheme="minorEastAsia" w:hint="eastAsia"/>
          <w:b/>
          <w:i/>
          <w:lang w:eastAsia="ko-KR"/>
        </w:rPr>
        <w:t xml:space="preserve"> </w:t>
      </w:r>
      <w:r w:rsidR="00C60739">
        <w:rPr>
          <w:rFonts w:eastAsiaTheme="minorEastAsia"/>
          <w:b/>
          <w:i/>
          <w:lang w:eastAsia="ko-KR"/>
        </w:rPr>
        <w:t>5</w:t>
      </w:r>
      <w:r w:rsidRPr="00B93E8A">
        <w:rPr>
          <w:rFonts w:eastAsiaTheme="minorEastAsia" w:hint="eastAsia"/>
          <w:b/>
          <w:i/>
          <w:lang w:eastAsia="ko-KR"/>
        </w:rPr>
        <w:t xml:space="preserve">: </w:t>
      </w:r>
    </w:p>
    <w:p w:rsidR="00214F72" w:rsidRPr="00922AB9" w:rsidRDefault="00214F72" w:rsidP="00826F52">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lang w:val="en-GB"/>
        </w:rPr>
        <w:t>Considering on the S</w:t>
      </w:r>
      <w:r w:rsidR="000D7927">
        <w:rPr>
          <w:rFonts w:ascii="Times New Roman" w:eastAsiaTheme="minorEastAsia" w:hAnsi="Times New Roman" w:cs="Times New Roman"/>
          <w:lang w:val="en-GB"/>
        </w:rPr>
        <w:t>S/PBCH block transmission and R</w:t>
      </w:r>
      <w:r>
        <w:rPr>
          <w:rFonts w:ascii="Times New Roman" w:eastAsiaTheme="minorEastAsia" w:hAnsi="Times New Roman" w:cs="Times New Roman"/>
          <w:lang w:val="en-GB"/>
        </w:rPr>
        <w:t>M</w:t>
      </w:r>
      <w:r w:rsidR="000D7927">
        <w:rPr>
          <w:rFonts w:ascii="Times New Roman" w:eastAsiaTheme="minorEastAsia" w:hAnsi="Times New Roman" w:cs="Times New Roman"/>
          <w:lang w:val="en-GB"/>
        </w:rPr>
        <w:t>S</w:t>
      </w:r>
      <w:r>
        <w:rPr>
          <w:rFonts w:ascii="Times New Roman" w:eastAsiaTheme="minorEastAsia" w:hAnsi="Times New Roman" w:cs="Times New Roman"/>
          <w:lang w:val="en-GB"/>
        </w:rPr>
        <w:t xml:space="preserve">I search </w:t>
      </w:r>
      <w:r w:rsidR="000D7927">
        <w:rPr>
          <w:rFonts w:ascii="Times New Roman" w:eastAsiaTheme="minorEastAsia" w:hAnsi="Times New Roman" w:cs="Times New Roman"/>
          <w:lang w:val="en-GB"/>
        </w:rPr>
        <w:t>window occasions</w:t>
      </w:r>
      <w:r>
        <w:rPr>
          <w:rFonts w:ascii="Times New Roman" w:eastAsiaTheme="minorEastAsia" w:hAnsi="Times New Roman" w:cs="Times New Roman"/>
          <w:lang w:val="en-GB"/>
        </w:rPr>
        <w:t>, at most 6 subframes (i.e. ind</w:t>
      </w:r>
      <w:r w:rsidR="000D7927">
        <w:rPr>
          <w:rFonts w:ascii="Times New Roman" w:eastAsiaTheme="minorEastAsia" w:hAnsi="Times New Roman" w:cs="Times New Roman"/>
          <w:lang w:val="en-GB"/>
        </w:rPr>
        <w:t xml:space="preserve">ex of </w:t>
      </w:r>
      <w:r>
        <w:rPr>
          <w:rFonts w:ascii="Times New Roman" w:eastAsiaTheme="minorEastAsia" w:hAnsi="Times New Roman" w:cs="Times New Roman"/>
          <w:lang w:val="en-GB"/>
        </w:rPr>
        <w:t>2,</w:t>
      </w:r>
      <w:r w:rsidR="000D7927">
        <w:rPr>
          <w:rFonts w:ascii="Times New Roman" w:eastAsiaTheme="minorEastAsia" w:hAnsi="Times New Roman" w:cs="Times New Roman"/>
          <w:lang w:val="en-GB"/>
        </w:rPr>
        <w:t xml:space="preserve"> </w:t>
      </w:r>
      <w:r>
        <w:rPr>
          <w:rFonts w:ascii="Times New Roman" w:eastAsiaTheme="minorEastAsia" w:hAnsi="Times New Roman" w:cs="Times New Roman"/>
          <w:lang w:val="en-GB"/>
        </w:rPr>
        <w:t>3,</w:t>
      </w:r>
      <w:r w:rsidR="000D7927">
        <w:rPr>
          <w:rFonts w:ascii="Times New Roman" w:eastAsiaTheme="minorEastAsia" w:hAnsi="Times New Roman" w:cs="Times New Roman"/>
          <w:lang w:val="en-GB"/>
        </w:rPr>
        <w:t xml:space="preserve"> </w:t>
      </w:r>
      <w:r>
        <w:rPr>
          <w:rFonts w:ascii="Times New Roman" w:eastAsiaTheme="minorEastAsia" w:hAnsi="Times New Roman" w:cs="Times New Roman"/>
          <w:lang w:val="en-GB"/>
        </w:rPr>
        <w:t>4,</w:t>
      </w:r>
      <w:r w:rsidR="000D7927">
        <w:rPr>
          <w:rFonts w:ascii="Times New Roman" w:eastAsiaTheme="minorEastAsia" w:hAnsi="Times New Roman" w:cs="Times New Roman"/>
          <w:lang w:val="en-GB"/>
        </w:rPr>
        <w:t xml:space="preserve"> </w:t>
      </w:r>
      <w:r>
        <w:rPr>
          <w:rFonts w:ascii="Times New Roman" w:eastAsiaTheme="minorEastAsia" w:hAnsi="Times New Roman" w:cs="Times New Roman"/>
          <w:lang w:val="en-GB"/>
        </w:rPr>
        <w:t>7,</w:t>
      </w:r>
      <w:r w:rsidR="000D7927">
        <w:rPr>
          <w:rFonts w:ascii="Times New Roman" w:eastAsiaTheme="minorEastAsia" w:hAnsi="Times New Roman" w:cs="Times New Roman"/>
          <w:lang w:val="en-GB"/>
        </w:rPr>
        <w:t xml:space="preserve"> </w:t>
      </w:r>
      <w:r>
        <w:rPr>
          <w:rFonts w:ascii="Times New Roman" w:eastAsiaTheme="minorEastAsia" w:hAnsi="Times New Roman" w:cs="Times New Roman"/>
          <w:lang w:val="en-GB"/>
        </w:rPr>
        <w:t>8 and 9)</w:t>
      </w:r>
      <w:r w:rsidR="00922AB9">
        <w:rPr>
          <w:rFonts w:ascii="Times New Roman" w:eastAsiaTheme="minorEastAsia" w:hAnsi="Times New Roman" w:cs="Times New Roman"/>
          <w:lang w:val="en-GB"/>
        </w:rPr>
        <w:t xml:space="preserve"> could be used as PRACH occasion.</w:t>
      </w:r>
    </w:p>
    <w:p w:rsidR="00D24FAE" w:rsidRDefault="00D24FAE" w:rsidP="00D24FAE">
      <w:pPr>
        <w:ind w:left="0" w:firstLine="0"/>
        <w:rPr>
          <w:rFonts w:eastAsiaTheme="minorEastAsia"/>
          <w:lang w:val="en-US" w:eastAsia="ko-KR"/>
        </w:rPr>
      </w:pPr>
    </w:p>
    <w:p w:rsidR="00D24FAE" w:rsidRPr="00B93E8A" w:rsidRDefault="00D24FAE" w:rsidP="00D24FAE">
      <w:pPr>
        <w:ind w:left="0" w:firstLine="0"/>
        <w:rPr>
          <w:rFonts w:eastAsiaTheme="minorEastAsia"/>
          <w:b/>
          <w:i/>
          <w:lang w:eastAsia="ko-KR"/>
        </w:rPr>
      </w:pPr>
      <w:r>
        <w:rPr>
          <w:rFonts w:eastAsiaTheme="minorEastAsia"/>
          <w:b/>
          <w:i/>
          <w:lang w:eastAsia="ko-KR"/>
        </w:rPr>
        <w:t>Proposal</w:t>
      </w:r>
      <w:r w:rsidRPr="00B93E8A">
        <w:rPr>
          <w:rFonts w:eastAsiaTheme="minorEastAsia" w:hint="eastAsia"/>
          <w:b/>
          <w:i/>
          <w:lang w:eastAsia="ko-KR"/>
        </w:rPr>
        <w:t xml:space="preserve"> </w:t>
      </w:r>
      <w:r w:rsidR="00C60739">
        <w:rPr>
          <w:rFonts w:eastAsiaTheme="minorEastAsia"/>
          <w:b/>
          <w:i/>
          <w:lang w:eastAsia="ko-KR"/>
        </w:rPr>
        <w:t>7</w:t>
      </w:r>
      <w:r w:rsidRPr="00B93E8A">
        <w:rPr>
          <w:rFonts w:eastAsiaTheme="minorEastAsia" w:hint="eastAsia"/>
          <w:b/>
          <w:i/>
          <w:lang w:eastAsia="ko-KR"/>
        </w:rPr>
        <w:t xml:space="preserve">: </w:t>
      </w:r>
    </w:p>
    <w:p w:rsidR="00D24FAE" w:rsidRDefault="00D24FAE" w:rsidP="00D24FAE">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rPr>
        <w:t>In case of FR1, f</w:t>
      </w:r>
      <w:r>
        <w:rPr>
          <w:rFonts w:ascii="Times New Roman" w:eastAsiaTheme="minorEastAsia" w:hAnsi="Times New Roman" w:cs="Times New Roman" w:hint="eastAsia"/>
        </w:rPr>
        <w:t>ollowing values are applied</w:t>
      </w:r>
      <w:r>
        <w:rPr>
          <w:rFonts w:ascii="Times New Roman" w:eastAsiaTheme="minorEastAsia" w:hAnsi="Times New Roman" w:cs="Times New Roman"/>
        </w:rPr>
        <w:t xml:space="preserve"> for PRACH configuration</w:t>
      </w:r>
      <w:r>
        <w:rPr>
          <w:rFonts w:ascii="Times New Roman" w:eastAsiaTheme="minorEastAsia" w:hAnsi="Times New Roman" w:cs="Times New Roman" w:hint="eastAsia"/>
        </w:rPr>
        <w:t>:</w:t>
      </w:r>
    </w:p>
    <w:p w:rsidR="00D24FAE" w:rsidRPr="00597399" w:rsidRDefault="00D24FAE" w:rsidP="00D24FAE">
      <w:pPr>
        <w:pStyle w:val="ad"/>
        <w:numPr>
          <w:ilvl w:val="1"/>
          <w:numId w:val="26"/>
        </w:numPr>
        <w:ind w:leftChars="0"/>
        <w:rPr>
          <w:rFonts w:ascii="Times New Roman" w:eastAsiaTheme="minorEastAsia" w:hAnsi="Times New Roman" w:cs="Times New Roman"/>
        </w:rPr>
      </w:pPr>
      <w:r w:rsidRPr="00597399">
        <w:rPr>
          <w:rFonts w:ascii="Times New Roman" w:eastAsiaTheme="minorEastAsia" w:hAnsi="Times New Roman" w:cs="Times New Roman"/>
        </w:rPr>
        <w:t>x=16, y=1, subframe=</w:t>
      </w:r>
      <w:r>
        <w:rPr>
          <w:rFonts w:ascii="Times New Roman" w:eastAsiaTheme="minorEastAsia" w:hAnsi="Times New Roman" w:cs="Times New Roman"/>
        </w:rPr>
        <w:t>{{3}</w:t>
      </w:r>
      <w:r w:rsidRPr="00597399">
        <w:rPr>
          <w:rFonts w:ascii="Times New Roman" w:eastAsiaTheme="minorEastAsia" w:hAnsi="Times New Roman" w:cs="Times New Roman"/>
        </w:rPr>
        <w:t>,</w:t>
      </w:r>
      <w:r>
        <w:rPr>
          <w:rFonts w:ascii="Times New Roman" w:eastAsiaTheme="minorEastAsia" w:hAnsi="Times New Roman" w:cs="Times New Roman"/>
        </w:rPr>
        <w:t>{4},{8}</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9}</w:t>
      </w:r>
      <w:r>
        <w:rPr>
          <w:rFonts w:ascii="Times New Roman" w:eastAsiaTheme="minorEastAsia" w:hAnsi="Times New Roman" w:cs="Times New Roman"/>
        </w:rPr>
        <w:t>}</w:t>
      </w:r>
    </w:p>
    <w:p w:rsidR="00D24FAE" w:rsidRPr="00597399" w:rsidRDefault="00D24FAE" w:rsidP="00D24FAE">
      <w:pPr>
        <w:pStyle w:val="ad"/>
        <w:numPr>
          <w:ilvl w:val="1"/>
          <w:numId w:val="26"/>
        </w:numPr>
        <w:ind w:leftChars="0"/>
        <w:rPr>
          <w:rFonts w:ascii="Times New Roman" w:eastAsiaTheme="minorEastAsia" w:hAnsi="Times New Roman" w:cs="Times New Roman"/>
        </w:rPr>
      </w:pPr>
      <w:r w:rsidRPr="00597399">
        <w:rPr>
          <w:rFonts w:ascii="Times New Roman" w:eastAsiaTheme="minorEastAsia" w:hAnsi="Times New Roman" w:cs="Times New Roman"/>
        </w:rPr>
        <w:t>x=8, y=1, subframe=</w:t>
      </w:r>
      <w:r>
        <w:rPr>
          <w:rFonts w:ascii="Times New Roman" w:eastAsiaTheme="minorEastAsia" w:hAnsi="Times New Roman" w:cs="Times New Roman"/>
        </w:rPr>
        <w:t>{{3}</w:t>
      </w:r>
      <w:r w:rsidRPr="00597399">
        <w:rPr>
          <w:rFonts w:ascii="Times New Roman" w:eastAsiaTheme="minorEastAsia" w:hAnsi="Times New Roman" w:cs="Times New Roman"/>
        </w:rPr>
        <w:t>,</w:t>
      </w:r>
      <w:r>
        <w:rPr>
          <w:rFonts w:ascii="Times New Roman" w:eastAsiaTheme="minorEastAsia" w:hAnsi="Times New Roman" w:cs="Times New Roman"/>
        </w:rPr>
        <w:t>{4},{8}</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9}</w:t>
      </w:r>
      <w:r>
        <w:rPr>
          <w:rFonts w:ascii="Times New Roman" w:eastAsiaTheme="minorEastAsia" w:hAnsi="Times New Roman" w:cs="Times New Roman"/>
        </w:rPr>
        <w:t>}</w:t>
      </w:r>
    </w:p>
    <w:p w:rsidR="00D24FAE" w:rsidRDefault="00D24FAE" w:rsidP="00D24FAE">
      <w:pPr>
        <w:pStyle w:val="ad"/>
        <w:numPr>
          <w:ilvl w:val="1"/>
          <w:numId w:val="26"/>
        </w:numPr>
        <w:ind w:leftChars="0"/>
        <w:rPr>
          <w:rFonts w:ascii="Times New Roman" w:eastAsiaTheme="minorEastAsia" w:hAnsi="Times New Roman" w:cs="Times New Roman"/>
        </w:rPr>
      </w:pPr>
      <w:r w:rsidRPr="00597399">
        <w:rPr>
          <w:rFonts w:ascii="Times New Roman" w:eastAsiaTheme="minorEastAsia" w:hAnsi="Times New Roman" w:cs="Times New Roman"/>
        </w:rPr>
        <w:t>x=4, y=1, subframe=</w:t>
      </w:r>
      <w:r>
        <w:rPr>
          <w:rFonts w:ascii="Times New Roman" w:eastAsiaTheme="minorEastAsia" w:hAnsi="Times New Roman" w:cs="Times New Roman"/>
        </w:rPr>
        <w:t>{{3}</w:t>
      </w:r>
      <w:r w:rsidRPr="00597399">
        <w:rPr>
          <w:rFonts w:ascii="Times New Roman" w:eastAsiaTheme="minorEastAsia" w:hAnsi="Times New Roman" w:cs="Times New Roman"/>
        </w:rPr>
        <w:t>,</w:t>
      </w:r>
      <w:r>
        <w:rPr>
          <w:rFonts w:ascii="Times New Roman" w:eastAsiaTheme="minorEastAsia" w:hAnsi="Times New Roman" w:cs="Times New Roman"/>
        </w:rPr>
        <w:t>{4},{8}</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9}</w:t>
      </w:r>
      <w:r>
        <w:rPr>
          <w:rFonts w:ascii="Times New Roman" w:eastAsiaTheme="minorEastAsia" w:hAnsi="Times New Roman" w:cs="Times New Roman"/>
        </w:rPr>
        <w:t>}</w:t>
      </w:r>
    </w:p>
    <w:p w:rsidR="00D24FAE" w:rsidRDefault="00D24FAE" w:rsidP="00D24FAE">
      <w:pPr>
        <w:pStyle w:val="ad"/>
        <w:numPr>
          <w:ilvl w:val="1"/>
          <w:numId w:val="26"/>
        </w:numPr>
        <w:ind w:leftChars="0"/>
        <w:rPr>
          <w:rFonts w:ascii="Times New Roman" w:eastAsiaTheme="minorEastAsia" w:hAnsi="Times New Roman" w:cs="Times New Roman"/>
        </w:rPr>
      </w:pPr>
      <w:r w:rsidRPr="00007146">
        <w:rPr>
          <w:rFonts w:ascii="Times New Roman" w:eastAsiaTheme="minorEastAsia" w:hAnsi="Times New Roman" w:cs="Times New Roman"/>
        </w:rPr>
        <w:t>x=2, y=1, subframe = {{</w:t>
      </w:r>
      <w:r>
        <w:rPr>
          <w:rFonts w:ascii="Times New Roman" w:eastAsiaTheme="minorEastAsia" w:hAnsi="Times New Roman" w:cs="Times New Roman"/>
        </w:rPr>
        <w:t>3</w:t>
      </w:r>
      <w:r w:rsidRPr="00007146">
        <w:rPr>
          <w:rFonts w:ascii="Times New Roman" w:eastAsiaTheme="minorEastAsia" w:hAnsi="Times New Roman" w:cs="Times New Roman"/>
        </w:rPr>
        <w:t>},</w:t>
      </w:r>
      <w:r>
        <w:rPr>
          <w:rFonts w:ascii="Times New Roman" w:eastAsiaTheme="minorEastAsia" w:hAnsi="Times New Roman" w:cs="Times New Roman"/>
        </w:rPr>
        <w:t>{4},</w:t>
      </w:r>
      <w:r w:rsidRPr="00007146">
        <w:rPr>
          <w:rFonts w:ascii="Times New Roman" w:eastAsiaTheme="minorEastAsia" w:hAnsi="Times New Roman" w:cs="Times New Roman"/>
        </w:rPr>
        <w:t>{</w:t>
      </w:r>
      <w:r>
        <w:rPr>
          <w:rFonts w:ascii="Times New Roman" w:eastAsiaTheme="minorEastAsia" w:hAnsi="Times New Roman" w:cs="Times New Roman"/>
        </w:rPr>
        <w:t>8</w:t>
      </w:r>
      <w:r w:rsidRPr="00007146">
        <w:rPr>
          <w:rFonts w:ascii="Times New Roman" w:eastAsiaTheme="minorEastAsia" w:hAnsi="Times New Roman" w:cs="Times New Roman"/>
        </w:rPr>
        <w:t>},{9}}</w:t>
      </w:r>
    </w:p>
    <w:p w:rsidR="00D24FAE" w:rsidRDefault="00D24FAE" w:rsidP="00D24FAE">
      <w:pPr>
        <w:pStyle w:val="ad"/>
        <w:numPr>
          <w:ilvl w:val="1"/>
          <w:numId w:val="26"/>
        </w:numPr>
        <w:ind w:leftChars="0"/>
        <w:rPr>
          <w:rFonts w:ascii="Times New Roman" w:eastAsiaTheme="minorEastAsia" w:hAnsi="Times New Roman" w:cs="Times New Roman"/>
        </w:rPr>
      </w:pPr>
      <w:r w:rsidRPr="00007146">
        <w:rPr>
          <w:rFonts w:ascii="Times New Roman" w:eastAsiaTheme="minorEastAsia" w:hAnsi="Times New Roman" w:cs="Times New Roman"/>
        </w:rPr>
        <w:t>x=1,y=1,subframe={{</w:t>
      </w:r>
      <w:r>
        <w:rPr>
          <w:rFonts w:ascii="Times New Roman" w:eastAsiaTheme="minorEastAsia" w:hAnsi="Times New Roman" w:cs="Times New Roman"/>
        </w:rPr>
        <w:t>3</w:t>
      </w:r>
      <w:r w:rsidRPr="00007146">
        <w:rPr>
          <w:rFonts w:ascii="Times New Roman" w:eastAsiaTheme="minorEastAsia" w:hAnsi="Times New Roman" w:cs="Times New Roman"/>
        </w:rPr>
        <w:t>},</w:t>
      </w:r>
      <w:r>
        <w:rPr>
          <w:rFonts w:ascii="Times New Roman" w:eastAsiaTheme="minorEastAsia" w:hAnsi="Times New Roman" w:cs="Times New Roman"/>
        </w:rPr>
        <w:t>{4},</w:t>
      </w:r>
      <w:r w:rsidRPr="00007146">
        <w:rPr>
          <w:rFonts w:ascii="Times New Roman" w:eastAsiaTheme="minorEastAsia" w:hAnsi="Times New Roman" w:cs="Times New Roman"/>
        </w:rPr>
        <w:t>{</w:t>
      </w:r>
      <w:r>
        <w:rPr>
          <w:rFonts w:ascii="Times New Roman" w:eastAsiaTheme="minorEastAsia" w:hAnsi="Times New Roman" w:cs="Times New Roman"/>
        </w:rPr>
        <w:t>8</w:t>
      </w:r>
      <w:r w:rsidRPr="00007146">
        <w:rPr>
          <w:rFonts w:ascii="Times New Roman" w:eastAsiaTheme="minorEastAsia" w:hAnsi="Times New Roman" w:cs="Times New Roman"/>
        </w:rPr>
        <w:t>}</w:t>
      </w:r>
      <w:r>
        <w:rPr>
          <w:rFonts w:ascii="Times New Roman" w:eastAsiaTheme="minorEastAsia" w:hAnsi="Times New Roman" w:cs="Times New Roman"/>
        </w:rPr>
        <w:t>,</w:t>
      </w:r>
      <w:r w:rsidRPr="00007146">
        <w:rPr>
          <w:rFonts w:ascii="Times New Roman" w:eastAsiaTheme="minorEastAsia" w:hAnsi="Times New Roman" w:cs="Times New Roman"/>
        </w:rPr>
        <w:t>{9},</w:t>
      </w:r>
      <w:r>
        <w:rPr>
          <w:rFonts w:ascii="Times New Roman" w:eastAsiaTheme="minorEastAsia" w:hAnsi="Times New Roman" w:cs="Times New Roman"/>
        </w:rPr>
        <w:t>{3,4},{8,9}</w:t>
      </w:r>
      <w:r w:rsidRPr="00007146">
        <w:rPr>
          <w:rFonts w:ascii="Times New Roman" w:eastAsiaTheme="minorEastAsia" w:hAnsi="Times New Roman" w:cs="Times New Roman"/>
        </w:rPr>
        <w:t>,</w:t>
      </w:r>
      <w:r>
        <w:rPr>
          <w:rFonts w:ascii="Times New Roman" w:eastAsiaTheme="minorEastAsia" w:hAnsi="Times New Roman" w:cs="Times New Roman"/>
        </w:rPr>
        <w:t>{2,3,4},</w:t>
      </w:r>
      <w:r w:rsidRPr="00007146">
        <w:rPr>
          <w:rFonts w:ascii="Times New Roman" w:eastAsiaTheme="minorEastAsia" w:hAnsi="Times New Roman" w:cs="Times New Roman"/>
        </w:rPr>
        <w:t>{</w:t>
      </w:r>
      <w:r>
        <w:rPr>
          <w:rFonts w:ascii="Times New Roman" w:eastAsiaTheme="minorEastAsia" w:hAnsi="Times New Roman" w:cs="Times New Roman"/>
        </w:rPr>
        <w:t>7</w:t>
      </w:r>
      <w:r w:rsidRPr="00007146">
        <w:rPr>
          <w:rFonts w:ascii="Times New Roman" w:eastAsiaTheme="minorEastAsia" w:hAnsi="Times New Roman" w:cs="Times New Roman"/>
        </w:rPr>
        <w:t>,</w:t>
      </w:r>
      <w:r>
        <w:rPr>
          <w:rFonts w:ascii="Times New Roman" w:eastAsiaTheme="minorEastAsia" w:hAnsi="Times New Roman" w:cs="Times New Roman"/>
        </w:rPr>
        <w:t>8</w:t>
      </w:r>
      <w:r w:rsidRPr="00007146">
        <w:rPr>
          <w:rFonts w:ascii="Times New Roman" w:eastAsiaTheme="minorEastAsia" w:hAnsi="Times New Roman" w:cs="Times New Roman"/>
        </w:rPr>
        <w:t>,</w:t>
      </w:r>
      <w:r>
        <w:rPr>
          <w:rFonts w:ascii="Times New Roman" w:eastAsiaTheme="minorEastAsia" w:hAnsi="Times New Roman" w:cs="Times New Roman"/>
        </w:rPr>
        <w:t>9</w:t>
      </w:r>
      <w:r w:rsidRPr="00007146">
        <w:rPr>
          <w:rFonts w:ascii="Times New Roman" w:eastAsiaTheme="minorEastAsia" w:hAnsi="Times New Roman" w:cs="Times New Roman"/>
        </w:rPr>
        <w:t>}</w:t>
      </w:r>
      <w:r>
        <w:rPr>
          <w:rFonts w:ascii="Times New Roman" w:eastAsiaTheme="minorEastAsia" w:hAnsi="Times New Roman" w:cs="Times New Roman"/>
        </w:rPr>
        <w:t>,</w:t>
      </w:r>
      <w:r w:rsidRPr="00007146">
        <w:rPr>
          <w:rFonts w:ascii="Times New Roman" w:eastAsiaTheme="minorEastAsia" w:hAnsi="Times New Roman" w:cs="Times New Roman"/>
        </w:rPr>
        <w:t>{</w:t>
      </w:r>
      <w:r>
        <w:rPr>
          <w:rFonts w:ascii="Times New Roman" w:eastAsiaTheme="minorEastAsia" w:hAnsi="Times New Roman" w:cs="Times New Roman"/>
        </w:rPr>
        <w:t>3,4,8,9</w:t>
      </w:r>
      <w:r w:rsidRPr="00007146">
        <w:rPr>
          <w:rFonts w:ascii="Times New Roman" w:eastAsiaTheme="minorEastAsia" w:hAnsi="Times New Roman" w:cs="Times New Roman"/>
        </w:rPr>
        <w:t>},{</w:t>
      </w:r>
      <w:r>
        <w:rPr>
          <w:rFonts w:ascii="Times New Roman" w:eastAsiaTheme="minorEastAsia" w:hAnsi="Times New Roman" w:cs="Times New Roman"/>
        </w:rPr>
        <w:t>5,6,7,8,9</w:t>
      </w:r>
      <w:r w:rsidRPr="00007146">
        <w:rPr>
          <w:rFonts w:ascii="Times New Roman" w:eastAsiaTheme="minorEastAsia" w:hAnsi="Times New Roman" w:cs="Times New Roman"/>
        </w:rPr>
        <w:t>}</w:t>
      </w:r>
      <w:r>
        <w:rPr>
          <w:rFonts w:ascii="Times New Roman" w:eastAsiaTheme="minorEastAsia" w:hAnsi="Times New Roman" w:cs="Times New Roman"/>
        </w:rPr>
        <w:t>.{4,5,6,7,8,9}</w:t>
      </w:r>
      <w:r w:rsidRPr="00007146">
        <w:rPr>
          <w:rFonts w:ascii="Times New Roman" w:eastAsiaTheme="minorEastAsia" w:hAnsi="Times New Roman" w:cs="Times New Roman"/>
        </w:rPr>
        <w:t>}</w:t>
      </w:r>
    </w:p>
    <w:p w:rsidR="00D24FAE" w:rsidRDefault="00D24FAE" w:rsidP="00532F93">
      <w:pPr>
        <w:ind w:left="0" w:firstLine="0"/>
        <w:rPr>
          <w:rFonts w:eastAsiaTheme="minorEastAsia"/>
          <w:lang w:eastAsia="ko-KR"/>
        </w:rPr>
      </w:pPr>
    </w:p>
    <w:p w:rsidR="00D24FAE" w:rsidRDefault="00D24FAE" w:rsidP="00532F93">
      <w:pPr>
        <w:ind w:left="0" w:firstLine="0"/>
        <w:rPr>
          <w:rFonts w:eastAsiaTheme="minorEastAsia"/>
          <w:lang w:eastAsia="ko-KR"/>
        </w:rPr>
      </w:pPr>
      <w:r>
        <w:rPr>
          <w:rFonts w:eastAsiaTheme="minorEastAsia"/>
          <w:b/>
          <w:u w:val="single"/>
          <w:lang w:eastAsia="ko-KR"/>
        </w:rPr>
        <w:lastRenderedPageBreak/>
        <w:t>For FR2 case</w:t>
      </w:r>
    </w:p>
    <w:p w:rsidR="00C60739" w:rsidRDefault="00CF62DB" w:rsidP="00532F93">
      <w:pPr>
        <w:ind w:left="0" w:firstLine="0"/>
        <w:rPr>
          <w:rFonts w:eastAsiaTheme="minorEastAsia"/>
          <w:lang w:eastAsia="ko-KR"/>
        </w:rPr>
      </w:pPr>
      <w:r>
        <w:rPr>
          <w:rFonts w:eastAsiaTheme="minorEastAsia" w:hint="eastAsia"/>
          <w:lang w:eastAsia="ko-KR"/>
        </w:rPr>
        <w:t xml:space="preserve">For </w:t>
      </w:r>
      <w:r>
        <w:rPr>
          <w:rFonts w:eastAsiaTheme="minorEastAsia"/>
          <w:lang w:eastAsia="ko-KR"/>
        </w:rPr>
        <w:t xml:space="preserve">FR2 case, we should consider that </w:t>
      </w:r>
      <w:r w:rsidR="009701E6">
        <w:rPr>
          <w:rFonts w:eastAsiaTheme="minorEastAsia"/>
          <w:lang w:eastAsia="ko-KR"/>
        </w:rPr>
        <w:t xml:space="preserve">shorter period (i.e. 1.25ms) is defined for 120kHz SCS and the slot at the end of the period could be designated as UL. Also, in case of 2.5ms period, the slots at the end of the period could be candidate as PRACH occasion. </w:t>
      </w:r>
      <w:r w:rsidR="00C60739">
        <w:rPr>
          <w:rFonts w:eastAsiaTheme="minorEastAsia"/>
          <w:lang w:eastAsia="ko-KR"/>
        </w:rPr>
        <w:t xml:space="preserve">So, we can consider that at least four slots (i.e. index of 9, 19, 29, 39) are assigned as PRACH occasion. Also, in FR2 case, the maximum number of SS/PBCH block is quite large (i.e. L=64) and RMSI search window occasion could be wide. Hence, UL slot for PRACH occasion could be assigned at the end of 5ms or 10ms period. </w:t>
      </w:r>
    </w:p>
    <w:p w:rsidR="00C60739" w:rsidRDefault="00C60739" w:rsidP="00532F93">
      <w:pPr>
        <w:ind w:left="0" w:firstLine="0"/>
        <w:rPr>
          <w:rFonts w:eastAsiaTheme="minorEastAsia"/>
          <w:lang w:eastAsia="ko-KR"/>
        </w:rPr>
      </w:pPr>
      <w:r>
        <w:rPr>
          <w:rFonts w:eastAsiaTheme="minorEastAsia"/>
          <w:lang w:eastAsia="ko-KR"/>
        </w:rPr>
        <w:t>Based on the observation, we can compose the PRACH configuration.</w:t>
      </w:r>
    </w:p>
    <w:p w:rsidR="00D24FAE" w:rsidRDefault="00D24FAE" w:rsidP="00532F93">
      <w:pPr>
        <w:ind w:left="0" w:firstLine="0"/>
        <w:rPr>
          <w:rFonts w:eastAsiaTheme="minorEastAsia"/>
          <w:lang w:eastAsia="ko-KR"/>
        </w:rPr>
      </w:pPr>
    </w:p>
    <w:p w:rsidR="00F077C8" w:rsidRDefault="000A24EC" w:rsidP="00532F93">
      <w:pPr>
        <w:ind w:left="0" w:firstLine="0"/>
        <w:rPr>
          <w:rFonts w:eastAsiaTheme="minorEastAsia"/>
          <w:lang w:eastAsia="ko-KR"/>
        </w:rPr>
      </w:pPr>
      <w:r>
        <w:rPr>
          <w:rFonts w:eastAsiaTheme="minorEastAsia" w:hint="eastAsia"/>
          <w:noProof/>
          <w:lang w:val="en-US" w:eastAsia="ko-KR"/>
        </w:rPr>
        <mc:AlternateContent>
          <mc:Choice Requires="wps">
            <w:drawing>
              <wp:anchor distT="0" distB="0" distL="114300" distR="114300" simplePos="0" relativeHeight="251669504" behindDoc="0" locked="0" layoutInCell="1" allowOverlap="1" wp14:anchorId="2802D5FE" wp14:editId="0FD83BE8">
                <wp:simplePos x="0" y="0"/>
                <wp:positionH relativeFrom="column">
                  <wp:posOffset>917575</wp:posOffset>
                </wp:positionH>
                <wp:positionV relativeFrom="paragraph">
                  <wp:posOffset>1209040</wp:posOffset>
                </wp:positionV>
                <wp:extent cx="2591435" cy="0"/>
                <wp:effectExtent l="38100" t="76200" r="18415" b="95250"/>
                <wp:wrapNone/>
                <wp:docPr id="10" name="직선 화살표 연결선 10"/>
                <wp:cNvGraphicFramePr/>
                <a:graphic xmlns:a="http://schemas.openxmlformats.org/drawingml/2006/main">
                  <a:graphicData uri="http://schemas.microsoft.com/office/word/2010/wordprocessingShape">
                    <wps:wsp>
                      <wps:cNvCnPr/>
                      <wps:spPr>
                        <a:xfrm>
                          <a:off x="0" y="0"/>
                          <a:ext cx="2591435" cy="0"/>
                        </a:xfrm>
                        <a:prstGeom prst="straightConnector1">
                          <a:avLst/>
                        </a:prstGeom>
                        <a:ln>
                          <a:solidFill>
                            <a:srgbClr val="C0000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48E164B" id="_x0000_t32" coordsize="21600,21600" o:spt="32" o:oned="t" path="m,l21600,21600e" filled="f">
                <v:path arrowok="t" fillok="f" o:connecttype="none"/>
                <o:lock v:ext="edit" shapetype="t"/>
              </v:shapetype>
              <v:shape id="직선 화살표 연결선 10" o:spid="_x0000_s1026" type="#_x0000_t32" style="position:absolute;left:0;text-align:left;margin-left:72.25pt;margin-top:95.2pt;width:204.05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" strokecolor="#c00000" strokeweight=".5pt">
                <v:stroke startarrow="block" endarrow="block" joinstyle="miter"/>
              </v:shape>
            </w:pict>
          </mc:Fallback>
        </mc:AlternateContent>
      </w:r>
      <w:r>
        <w:rPr>
          <w:rFonts w:eastAsiaTheme="minorEastAsia" w:hint="eastAsia"/>
          <w:noProof/>
          <w:lang w:val="en-US" w:eastAsia="ko-KR"/>
        </w:rPr>
        <mc:AlternateContent>
          <mc:Choice Requires="wps">
            <w:drawing>
              <wp:anchor distT="0" distB="0" distL="114300" distR="114300" simplePos="0" relativeHeight="251671552" behindDoc="0" locked="0" layoutInCell="1" allowOverlap="1" wp14:anchorId="2132B901" wp14:editId="31F03068">
                <wp:simplePos x="0" y="0"/>
                <wp:positionH relativeFrom="column">
                  <wp:posOffset>925195</wp:posOffset>
                </wp:positionH>
                <wp:positionV relativeFrom="paragraph">
                  <wp:posOffset>1503045</wp:posOffset>
                </wp:positionV>
                <wp:extent cx="1295400" cy="0"/>
                <wp:effectExtent l="38100" t="76200" r="19050" b="95250"/>
                <wp:wrapNone/>
                <wp:docPr id="11" name="직선 화살표 연결선 11"/>
                <wp:cNvGraphicFramePr/>
                <a:graphic xmlns:a="http://schemas.openxmlformats.org/drawingml/2006/main">
                  <a:graphicData uri="http://schemas.microsoft.com/office/word/2010/wordprocessingShape">
                    <wps:wsp>
                      <wps:cNvCnPr/>
                      <wps:spPr>
                        <a:xfrm>
                          <a:off x="0" y="0"/>
                          <a:ext cx="1295400" cy="0"/>
                        </a:xfrm>
                        <a:prstGeom prst="straightConnector1">
                          <a:avLst/>
                        </a:prstGeom>
                        <a:ln>
                          <a:solidFill>
                            <a:srgbClr val="C0000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A18D1A6" id="직선 화살표 연결선 11" o:spid="_x0000_s1026" type="#_x0000_t32" style="position:absolute;left:0;text-align:left;margin-left:72.85pt;margin-top:118.35pt;width:102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" strokecolor="#c00000" strokeweight=".5pt">
                <v:stroke startarrow="block" endarrow="block" joinstyle="miter"/>
              </v:shape>
            </w:pict>
          </mc:Fallback>
        </mc:AlternateContent>
      </w:r>
      <w:r>
        <w:rPr>
          <w:rFonts w:eastAsiaTheme="minorEastAsia" w:hint="eastAsia"/>
          <w:noProof/>
          <w:lang w:val="en-US" w:eastAsia="ko-KR"/>
        </w:rPr>
        <mc:AlternateContent>
          <mc:Choice Requires="wps">
            <w:drawing>
              <wp:anchor distT="0" distB="0" distL="114300" distR="114300" simplePos="0" relativeHeight="251673600" behindDoc="0" locked="0" layoutInCell="1" allowOverlap="1" wp14:anchorId="3DEE90A0" wp14:editId="042F2F35">
                <wp:simplePos x="0" y="0"/>
                <wp:positionH relativeFrom="column">
                  <wp:posOffset>934085</wp:posOffset>
                </wp:positionH>
                <wp:positionV relativeFrom="paragraph">
                  <wp:posOffset>1773555</wp:posOffset>
                </wp:positionV>
                <wp:extent cx="647700" cy="0"/>
                <wp:effectExtent l="38100" t="76200" r="19050" b="95250"/>
                <wp:wrapNone/>
                <wp:docPr id="12" name="직선 화살표 연결선 12"/>
                <wp:cNvGraphicFramePr/>
                <a:graphic xmlns:a="http://schemas.openxmlformats.org/drawingml/2006/main">
                  <a:graphicData uri="http://schemas.microsoft.com/office/word/2010/wordprocessingShape">
                    <wps:wsp>
                      <wps:cNvCnPr/>
                      <wps:spPr>
                        <a:xfrm>
                          <a:off x="0" y="0"/>
                          <a:ext cx="647700" cy="0"/>
                        </a:xfrm>
                        <a:prstGeom prst="straightConnector1">
                          <a:avLst/>
                        </a:prstGeom>
                        <a:ln>
                          <a:solidFill>
                            <a:srgbClr val="C0000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8F84E3D" id="직선 화살표 연결선 12" o:spid="_x0000_s1026" type="#_x0000_t32" style="position:absolute;left:0;text-align:left;margin-left:73.55pt;margin-top:139.65pt;width:51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" strokecolor="#c00000" strokeweight=".5pt">
                <v:stroke startarrow="block" endarrow="block" joinstyle="miter"/>
              </v:shape>
            </w:pict>
          </mc:Fallback>
        </mc:AlternateContent>
      </w:r>
      <w:r>
        <w:rPr>
          <w:rFonts w:eastAsiaTheme="minorEastAsia" w:hint="eastAsia"/>
          <w:noProof/>
          <w:lang w:val="en-US" w:eastAsia="ko-KR"/>
        </w:rPr>
        <mc:AlternateContent>
          <mc:Choice Requires="wps">
            <w:drawing>
              <wp:anchor distT="0" distB="0" distL="114300" distR="114300" simplePos="0" relativeHeight="251667456" behindDoc="0" locked="0" layoutInCell="1" allowOverlap="1" wp14:anchorId="4778C228" wp14:editId="7EBD4435">
                <wp:simplePos x="0" y="0"/>
                <wp:positionH relativeFrom="column">
                  <wp:posOffset>916940</wp:posOffset>
                </wp:positionH>
                <wp:positionV relativeFrom="paragraph">
                  <wp:posOffset>938200</wp:posOffset>
                </wp:positionV>
                <wp:extent cx="5219700" cy="0"/>
                <wp:effectExtent l="38100" t="76200" r="19050" b="95250"/>
                <wp:wrapNone/>
                <wp:docPr id="7" name="직선 화살표 연결선 7"/>
                <wp:cNvGraphicFramePr/>
                <a:graphic xmlns:a="http://schemas.openxmlformats.org/drawingml/2006/main">
                  <a:graphicData uri="http://schemas.microsoft.com/office/word/2010/wordprocessingShape">
                    <wps:wsp>
                      <wps:cNvCnPr/>
                      <wps:spPr>
                        <a:xfrm>
                          <a:off x="0" y="0"/>
                          <a:ext cx="5219700" cy="0"/>
                        </a:xfrm>
                        <a:prstGeom prst="straightConnector1">
                          <a:avLst/>
                        </a:prstGeom>
                        <a:ln>
                          <a:solidFill>
                            <a:srgbClr val="C00000"/>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2E0FE60" id="직선 화살표 연결선 7" o:spid="_x0000_s1026" type="#_x0000_t32" style="position:absolute;left:0;text-align:left;margin-left:72.2pt;margin-top:73.85pt;width:411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" strokecolor="#c00000" strokeweight=".5pt">
                <v:stroke startarrow="block" endarrow="block" joinstyle="miter"/>
              </v:shape>
            </w:pict>
          </mc:Fallback>
        </mc:AlternateContent>
      </w:r>
      <w:r w:rsidRPr="000A24EC">
        <w:rPr>
          <w:rFonts w:eastAsiaTheme="minorEastAsia"/>
          <w:lang w:eastAsia="ko-KR"/>
        </w:rPr>
        <w:t xml:space="preserve"> </w:t>
      </w:r>
      <w:r w:rsidRPr="000A24EC">
        <w:rPr>
          <w:rFonts w:eastAsiaTheme="minorEastAsia"/>
          <w:noProof/>
          <w:lang w:val="en-US" w:eastAsia="ko-KR"/>
        </w:rPr>
        <w:drawing>
          <wp:inline distT="0" distB="0" distL="0" distR="0">
            <wp:extent cx="6120130" cy="1425327"/>
            <wp:effectExtent l="0" t="0" r="0"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1425327"/>
                    </a:xfrm>
                    <a:prstGeom prst="rect">
                      <a:avLst/>
                    </a:prstGeom>
                    <a:noFill/>
                    <a:ln>
                      <a:noFill/>
                    </a:ln>
                  </pic:spPr>
                </pic:pic>
              </a:graphicData>
            </a:graphic>
          </wp:inline>
        </w:drawing>
      </w:r>
    </w:p>
    <w:p w:rsidR="00F077C8" w:rsidRPr="003A19F8" w:rsidRDefault="00F077C8" w:rsidP="00F077C8">
      <w:pPr>
        <w:ind w:left="0" w:firstLine="0"/>
        <w:jc w:val="center"/>
        <w:rPr>
          <w:rFonts w:eastAsiaTheme="minorEastAsia"/>
          <w:b/>
          <w:lang w:eastAsia="ko-KR"/>
        </w:rPr>
      </w:pPr>
      <w:r w:rsidRPr="001820C8">
        <w:rPr>
          <w:rFonts w:eastAsiaTheme="minorEastAsia"/>
          <w:b/>
          <w:lang w:eastAsia="ko-KR"/>
        </w:rPr>
        <w:t>F</w:t>
      </w:r>
      <w:r w:rsidRPr="001820C8">
        <w:rPr>
          <w:rFonts w:eastAsiaTheme="minorEastAsia" w:hint="eastAsia"/>
          <w:b/>
          <w:lang w:eastAsia="ko-KR"/>
        </w:rPr>
        <w:t xml:space="preserve">igure </w:t>
      </w:r>
      <w:r>
        <w:rPr>
          <w:rFonts w:eastAsiaTheme="minorEastAsia"/>
          <w:b/>
          <w:lang w:eastAsia="ko-KR"/>
        </w:rPr>
        <w:t>2</w:t>
      </w:r>
      <w:r w:rsidRPr="001820C8">
        <w:rPr>
          <w:rFonts w:eastAsiaTheme="minorEastAsia"/>
          <w:b/>
          <w:lang w:eastAsia="ko-KR"/>
        </w:rPr>
        <w:t>. Example of cell specific semi-static DL/UL configuration</w:t>
      </w:r>
      <w:r>
        <w:rPr>
          <w:rFonts w:eastAsiaTheme="minorEastAsia"/>
          <w:b/>
          <w:lang w:eastAsia="ko-KR"/>
        </w:rPr>
        <w:t xml:space="preserve"> (For </w:t>
      </w:r>
      <w:r w:rsidR="001D3447">
        <w:rPr>
          <w:rFonts w:eastAsiaTheme="minorEastAsia"/>
          <w:b/>
          <w:lang w:eastAsia="ko-KR"/>
        </w:rPr>
        <w:t>FR2</w:t>
      </w:r>
      <w:r>
        <w:rPr>
          <w:rFonts w:eastAsiaTheme="minorEastAsia"/>
          <w:b/>
          <w:lang w:eastAsia="ko-KR"/>
        </w:rPr>
        <w:t>)</w:t>
      </w:r>
    </w:p>
    <w:p w:rsidR="00E86349" w:rsidRDefault="00E86349" w:rsidP="00532F93">
      <w:pPr>
        <w:ind w:left="0" w:firstLine="0"/>
        <w:rPr>
          <w:rFonts w:eastAsiaTheme="minorEastAsia"/>
          <w:lang w:eastAsia="ko-KR"/>
        </w:rPr>
      </w:pPr>
    </w:p>
    <w:p w:rsidR="008672CD" w:rsidRPr="00B93E8A" w:rsidRDefault="008672CD" w:rsidP="008672CD">
      <w:pPr>
        <w:ind w:left="0" w:firstLine="0"/>
        <w:rPr>
          <w:rFonts w:eastAsiaTheme="minorEastAsia"/>
          <w:b/>
          <w:i/>
          <w:lang w:eastAsia="ko-KR"/>
        </w:rPr>
      </w:pPr>
      <w:r>
        <w:rPr>
          <w:rFonts w:eastAsiaTheme="minorEastAsia"/>
          <w:b/>
          <w:i/>
          <w:lang w:eastAsia="ko-KR"/>
        </w:rPr>
        <w:t>Observation</w:t>
      </w:r>
      <w:r w:rsidRPr="00B93E8A">
        <w:rPr>
          <w:rFonts w:eastAsiaTheme="minorEastAsia" w:hint="eastAsia"/>
          <w:b/>
          <w:i/>
          <w:lang w:eastAsia="ko-KR"/>
        </w:rPr>
        <w:t xml:space="preserve"> </w:t>
      </w:r>
      <w:r w:rsidR="00C60739">
        <w:rPr>
          <w:rFonts w:eastAsiaTheme="minorEastAsia"/>
          <w:b/>
          <w:i/>
          <w:lang w:eastAsia="ko-KR"/>
        </w:rPr>
        <w:t>6</w:t>
      </w:r>
      <w:r w:rsidRPr="00B93E8A">
        <w:rPr>
          <w:rFonts w:eastAsiaTheme="minorEastAsia" w:hint="eastAsia"/>
          <w:b/>
          <w:i/>
          <w:lang w:eastAsia="ko-KR"/>
        </w:rPr>
        <w:t xml:space="preserve">: </w:t>
      </w:r>
    </w:p>
    <w:p w:rsidR="008672CD" w:rsidRDefault="00F077C8" w:rsidP="008672CD">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rPr>
        <w:t>In case of</w:t>
      </w:r>
      <w:r w:rsidR="008672CD">
        <w:rPr>
          <w:rFonts w:ascii="Times New Roman" w:eastAsiaTheme="minorEastAsia" w:hAnsi="Times New Roman" w:cs="Times New Roman"/>
        </w:rPr>
        <w:t xml:space="preserve"> 1.25ms period of cell specific DL/UL configuration, 8 slots (i.e. 4, 9, 14, </w:t>
      </w:r>
      <w:r w:rsidR="000043F5">
        <w:rPr>
          <w:rFonts w:ascii="Times New Roman" w:eastAsiaTheme="minorEastAsia" w:hAnsi="Times New Roman" w:cs="Times New Roman"/>
        </w:rPr>
        <w:t xml:space="preserve">19, </w:t>
      </w:r>
      <w:r w:rsidR="008672CD">
        <w:rPr>
          <w:rFonts w:ascii="Times New Roman" w:eastAsiaTheme="minorEastAsia" w:hAnsi="Times New Roman" w:cs="Times New Roman"/>
        </w:rPr>
        <w:t xml:space="preserve">24, 29, 34, 39) where the second </w:t>
      </w:r>
      <w:r>
        <w:rPr>
          <w:rFonts w:ascii="Times New Roman" w:eastAsiaTheme="minorEastAsia" w:hAnsi="Times New Roman" w:cs="Times New Roman"/>
        </w:rPr>
        <w:t xml:space="preserve">part of </w:t>
      </w:r>
      <w:r w:rsidR="008672CD">
        <w:rPr>
          <w:rFonts w:ascii="Times New Roman" w:eastAsiaTheme="minorEastAsia" w:hAnsi="Times New Roman" w:cs="Times New Roman"/>
        </w:rPr>
        <w:t>RACH slot</w:t>
      </w:r>
      <w:r>
        <w:rPr>
          <w:rFonts w:ascii="Times New Roman" w:eastAsiaTheme="minorEastAsia" w:hAnsi="Times New Roman" w:cs="Times New Roman"/>
        </w:rPr>
        <w:t xml:space="preserve"> with 120kHz SCS</w:t>
      </w:r>
      <w:r w:rsidR="008672CD">
        <w:rPr>
          <w:rFonts w:ascii="Times New Roman" w:eastAsiaTheme="minorEastAsia" w:hAnsi="Times New Roman" w:cs="Times New Roman"/>
        </w:rPr>
        <w:t xml:space="preserve"> can be used as PRACH occasion</w:t>
      </w:r>
      <w:r>
        <w:rPr>
          <w:rFonts w:ascii="Times New Roman" w:eastAsiaTheme="minorEastAsia" w:hAnsi="Times New Roman" w:cs="Times New Roman"/>
        </w:rPr>
        <w:t xml:space="preserve"> are available for RACH transmission.</w:t>
      </w:r>
    </w:p>
    <w:p w:rsidR="000043F5" w:rsidRPr="00DB4201" w:rsidRDefault="00F077C8" w:rsidP="000043F5">
      <w:pPr>
        <w:pStyle w:val="ad"/>
        <w:numPr>
          <w:ilvl w:val="0"/>
          <w:numId w:val="26"/>
        </w:numPr>
        <w:ind w:leftChars="0"/>
        <w:rPr>
          <w:rFonts w:ascii="Times New Roman" w:eastAsiaTheme="minorEastAsia" w:hAnsi="Times New Roman" w:cs="Times New Roman"/>
        </w:rPr>
      </w:pPr>
      <w:r w:rsidRPr="00DB4201">
        <w:rPr>
          <w:rFonts w:ascii="Times New Roman" w:eastAsiaTheme="minorEastAsia" w:hAnsi="Times New Roman" w:cs="Times New Roman"/>
        </w:rPr>
        <w:t>In case of</w:t>
      </w:r>
      <w:r w:rsidR="000043F5" w:rsidRPr="00DB4201">
        <w:rPr>
          <w:rFonts w:ascii="Times New Roman" w:eastAsiaTheme="minorEastAsia" w:hAnsi="Times New Roman" w:cs="Times New Roman"/>
        </w:rPr>
        <w:t xml:space="preserve"> 2.5ms period of cell specific DL/UL configuration, </w:t>
      </w:r>
      <w:r w:rsidR="000A24EC" w:rsidRPr="00DB4201">
        <w:rPr>
          <w:rFonts w:ascii="Times New Roman" w:eastAsiaTheme="minorEastAsia" w:hAnsi="Times New Roman" w:cs="Times New Roman"/>
        </w:rPr>
        <w:t>8</w:t>
      </w:r>
      <w:r w:rsidR="000043F5" w:rsidRPr="00DB4201">
        <w:rPr>
          <w:rFonts w:ascii="Times New Roman" w:eastAsiaTheme="minorEastAsia" w:hAnsi="Times New Roman" w:cs="Times New Roman"/>
        </w:rPr>
        <w:t xml:space="preserve"> slots (i.e. </w:t>
      </w:r>
      <w:r w:rsidR="000A24EC" w:rsidRPr="00DB4201">
        <w:rPr>
          <w:rFonts w:ascii="Times New Roman" w:eastAsiaTheme="minorEastAsia" w:hAnsi="Times New Roman" w:cs="Times New Roman"/>
        </w:rPr>
        <w:t xml:space="preserve">8, </w:t>
      </w:r>
      <w:r w:rsidR="000043F5" w:rsidRPr="00DB4201">
        <w:rPr>
          <w:rFonts w:ascii="Times New Roman" w:eastAsiaTheme="minorEastAsia" w:hAnsi="Times New Roman" w:cs="Times New Roman"/>
        </w:rPr>
        <w:t xml:space="preserve">9, </w:t>
      </w:r>
      <w:r w:rsidR="000A24EC" w:rsidRPr="00DB4201">
        <w:rPr>
          <w:rFonts w:ascii="Times New Roman" w:eastAsiaTheme="minorEastAsia" w:hAnsi="Times New Roman" w:cs="Times New Roman"/>
        </w:rPr>
        <w:t xml:space="preserve">18, </w:t>
      </w:r>
      <w:r w:rsidR="000043F5" w:rsidRPr="00DB4201">
        <w:rPr>
          <w:rFonts w:ascii="Times New Roman" w:eastAsiaTheme="minorEastAsia" w:hAnsi="Times New Roman" w:cs="Times New Roman"/>
        </w:rPr>
        <w:t xml:space="preserve">19, </w:t>
      </w:r>
      <w:r w:rsidR="000A24EC" w:rsidRPr="00DB4201">
        <w:rPr>
          <w:rFonts w:ascii="Times New Roman" w:eastAsiaTheme="minorEastAsia" w:hAnsi="Times New Roman" w:cs="Times New Roman"/>
        </w:rPr>
        <w:t xml:space="preserve">28, </w:t>
      </w:r>
      <w:r w:rsidR="000043F5" w:rsidRPr="00DB4201">
        <w:rPr>
          <w:rFonts w:ascii="Times New Roman" w:eastAsiaTheme="minorEastAsia" w:hAnsi="Times New Roman" w:cs="Times New Roman"/>
        </w:rPr>
        <w:t xml:space="preserve">29, </w:t>
      </w:r>
      <w:r w:rsidR="000A24EC" w:rsidRPr="00DB4201">
        <w:rPr>
          <w:rFonts w:ascii="Times New Roman" w:eastAsiaTheme="minorEastAsia" w:hAnsi="Times New Roman" w:cs="Times New Roman"/>
        </w:rPr>
        <w:t xml:space="preserve">38, </w:t>
      </w:r>
      <w:r w:rsidR="000043F5" w:rsidRPr="00DB4201">
        <w:rPr>
          <w:rFonts w:ascii="Times New Roman" w:eastAsiaTheme="minorEastAsia" w:hAnsi="Times New Roman" w:cs="Times New Roman"/>
        </w:rPr>
        <w:t xml:space="preserve">39) </w:t>
      </w:r>
      <w:r w:rsidRPr="00DB4201">
        <w:rPr>
          <w:rFonts w:ascii="Times New Roman" w:eastAsiaTheme="minorEastAsia" w:hAnsi="Times New Roman" w:cs="Times New Roman"/>
        </w:rPr>
        <w:t>where the second part of RACH slot with 120kHz SCS can be used as PRACH occasion are available for RACH transmission.</w:t>
      </w:r>
    </w:p>
    <w:p w:rsidR="000043F5" w:rsidRPr="00DB4201" w:rsidRDefault="001D3447" w:rsidP="000043F5">
      <w:pPr>
        <w:pStyle w:val="ad"/>
        <w:numPr>
          <w:ilvl w:val="0"/>
          <w:numId w:val="26"/>
        </w:numPr>
        <w:ind w:leftChars="0"/>
        <w:rPr>
          <w:rFonts w:ascii="Times New Roman" w:eastAsiaTheme="minorEastAsia" w:hAnsi="Times New Roman" w:cs="Times New Roman"/>
        </w:rPr>
      </w:pPr>
      <w:r w:rsidRPr="00DB4201">
        <w:rPr>
          <w:rFonts w:ascii="Times New Roman" w:eastAsiaTheme="minorEastAsia" w:hAnsi="Times New Roman" w:cs="Times New Roman"/>
        </w:rPr>
        <w:t>In case of</w:t>
      </w:r>
      <w:r w:rsidR="000043F5" w:rsidRPr="00DB4201">
        <w:rPr>
          <w:rFonts w:ascii="Times New Roman" w:eastAsiaTheme="minorEastAsia" w:hAnsi="Times New Roman" w:cs="Times New Roman"/>
        </w:rPr>
        <w:t xml:space="preserve"> 5ms period of cell specific DL/UL configuration, </w:t>
      </w:r>
      <w:r w:rsidR="00F077C8" w:rsidRPr="00DB4201">
        <w:rPr>
          <w:rFonts w:ascii="Times New Roman" w:eastAsiaTheme="minorEastAsia" w:hAnsi="Times New Roman" w:cs="Times New Roman"/>
        </w:rPr>
        <w:t xml:space="preserve">some slots at the end of the period </w:t>
      </w:r>
      <w:r w:rsidR="000043F5" w:rsidRPr="00DB4201">
        <w:rPr>
          <w:rFonts w:ascii="Times New Roman" w:eastAsiaTheme="minorEastAsia" w:hAnsi="Times New Roman" w:cs="Times New Roman"/>
        </w:rPr>
        <w:t xml:space="preserve">(i.e. </w:t>
      </w:r>
      <w:r w:rsidR="00F077C8" w:rsidRPr="00DB4201">
        <w:rPr>
          <w:rFonts w:ascii="Times New Roman" w:eastAsiaTheme="minorEastAsia" w:hAnsi="Times New Roman" w:cs="Times New Roman"/>
        </w:rPr>
        <w:t>16, 17, 18, 19</w:t>
      </w:r>
      <w:r w:rsidR="000A24EC" w:rsidRPr="00DB4201">
        <w:rPr>
          <w:rFonts w:ascii="Times New Roman" w:eastAsiaTheme="minorEastAsia" w:hAnsi="Times New Roman" w:cs="Times New Roman"/>
        </w:rPr>
        <w:t>, 36, 37, 38, 39</w:t>
      </w:r>
      <w:r w:rsidR="000043F5" w:rsidRPr="00DB4201">
        <w:rPr>
          <w:rFonts w:ascii="Times New Roman" w:eastAsiaTheme="minorEastAsia" w:hAnsi="Times New Roman" w:cs="Times New Roman"/>
        </w:rPr>
        <w:t xml:space="preserve">) </w:t>
      </w:r>
      <w:r w:rsidRPr="00DB4201">
        <w:rPr>
          <w:rFonts w:ascii="Times New Roman" w:eastAsiaTheme="minorEastAsia" w:hAnsi="Times New Roman" w:cs="Times New Roman"/>
        </w:rPr>
        <w:t>can be used as PRACH occasion.</w:t>
      </w:r>
    </w:p>
    <w:p w:rsidR="001D3447" w:rsidRDefault="001D3447" w:rsidP="001D3447">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rPr>
        <w:t>In case of 10ms period of cell specific DL/UL configuration, some slots at the end of the period (i.e. from 32 to 39).</w:t>
      </w:r>
    </w:p>
    <w:p w:rsidR="001D3447" w:rsidRPr="00826F52" w:rsidRDefault="001D3447" w:rsidP="008672CD">
      <w:pPr>
        <w:ind w:left="0" w:firstLine="0"/>
        <w:rPr>
          <w:rFonts w:eastAsiaTheme="minorEastAsia"/>
          <w:lang w:val="en-US" w:eastAsia="ko-KR"/>
        </w:rPr>
      </w:pPr>
    </w:p>
    <w:p w:rsidR="008672CD" w:rsidRPr="00B93E8A" w:rsidRDefault="008672CD" w:rsidP="008672CD">
      <w:pPr>
        <w:ind w:left="0" w:firstLine="0"/>
        <w:rPr>
          <w:rFonts w:eastAsiaTheme="minorEastAsia"/>
          <w:b/>
          <w:i/>
          <w:lang w:eastAsia="ko-KR"/>
        </w:rPr>
      </w:pPr>
      <w:r w:rsidRPr="00B93E8A">
        <w:rPr>
          <w:rFonts w:eastAsiaTheme="minorEastAsia" w:hint="eastAsia"/>
          <w:b/>
          <w:i/>
          <w:lang w:eastAsia="ko-KR"/>
        </w:rPr>
        <w:t xml:space="preserve">Proposal </w:t>
      </w:r>
      <w:r w:rsidR="00C60739">
        <w:rPr>
          <w:rFonts w:eastAsiaTheme="minorEastAsia"/>
          <w:b/>
          <w:i/>
          <w:lang w:eastAsia="ko-KR"/>
        </w:rPr>
        <w:t>8</w:t>
      </w:r>
      <w:r w:rsidRPr="00B93E8A">
        <w:rPr>
          <w:rFonts w:eastAsiaTheme="minorEastAsia" w:hint="eastAsia"/>
          <w:b/>
          <w:i/>
          <w:lang w:eastAsia="ko-KR"/>
        </w:rPr>
        <w:t xml:space="preserve">: </w:t>
      </w:r>
    </w:p>
    <w:p w:rsidR="008672CD" w:rsidRDefault="001D3447" w:rsidP="008672CD">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rPr>
        <w:t>In case of FR2, f</w:t>
      </w:r>
      <w:r w:rsidR="008672CD">
        <w:rPr>
          <w:rFonts w:ascii="Times New Roman" w:eastAsiaTheme="minorEastAsia" w:hAnsi="Times New Roman" w:cs="Times New Roman" w:hint="eastAsia"/>
        </w:rPr>
        <w:t>ollowing values are applied</w:t>
      </w:r>
      <w:r w:rsidR="008672CD">
        <w:rPr>
          <w:rFonts w:ascii="Times New Roman" w:eastAsiaTheme="minorEastAsia" w:hAnsi="Times New Roman" w:cs="Times New Roman"/>
        </w:rPr>
        <w:t xml:space="preserve"> for PRACH configuration</w:t>
      </w:r>
      <w:r w:rsidR="008672CD">
        <w:rPr>
          <w:rFonts w:ascii="Times New Roman" w:eastAsiaTheme="minorEastAsia" w:hAnsi="Times New Roman" w:cs="Times New Roman" w:hint="eastAsia"/>
        </w:rPr>
        <w:t>:</w:t>
      </w:r>
    </w:p>
    <w:p w:rsidR="008672CD" w:rsidRPr="00DB4201" w:rsidRDefault="008672CD" w:rsidP="008672CD">
      <w:pPr>
        <w:pStyle w:val="ad"/>
        <w:numPr>
          <w:ilvl w:val="1"/>
          <w:numId w:val="26"/>
        </w:numPr>
        <w:ind w:leftChars="0"/>
        <w:rPr>
          <w:rFonts w:ascii="Times New Roman" w:eastAsiaTheme="minorEastAsia" w:hAnsi="Times New Roman" w:cs="Times New Roman"/>
        </w:rPr>
      </w:pPr>
      <w:r w:rsidRPr="00DB4201">
        <w:rPr>
          <w:rFonts w:ascii="Times New Roman" w:eastAsiaTheme="minorEastAsia" w:hAnsi="Times New Roman" w:cs="Times New Roman"/>
        </w:rPr>
        <w:lastRenderedPageBreak/>
        <w:t>x=16, y=1, subframe={{</w:t>
      </w:r>
      <w:r w:rsidR="008B5960" w:rsidRPr="00DB4201">
        <w:rPr>
          <w:rFonts w:ascii="Times New Roman" w:eastAsiaTheme="minorEastAsia" w:hAnsi="Times New Roman" w:cs="Times New Roman"/>
        </w:rPr>
        <w:t>9</w:t>
      </w:r>
      <w:r w:rsidRPr="00DB4201">
        <w:rPr>
          <w:rFonts w:ascii="Times New Roman" w:eastAsiaTheme="minorEastAsia" w:hAnsi="Times New Roman" w:cs="Times New Roman"/>
        </w:rPr>
        <w:t>},{</w:t>
      </w:r>
      <w:r w:rsidR="008B5960" w:rsidRPr="00DB4201">
        <w:rPr>
          <w:rFonts w:ascii="Times New Roman" w:eastAsiaTheme="minorEastAsia" w:hAnsi="Times New Roman" w:cs="Times New Roman"/>
        </w:rPr>
        <w:t>19</w:t>
      </w:r>
      <w:r w:rsidRPr="00DB4201">
        <w:rPr>
          <w:rFonts w:ascii="Times New Roman" w:eastAsiaTheme="minorEastAsia" w:hAnsi="Times New Roman" w:cs="Times New Roman"/>
        </w:rPr>
        <w:t>},{</w:t>
      </w:r>
      <w:r w:rsidR="008B5960" w:rsidRPr="00DB4201">
        <w:rPr>
          <w:rFonts w:ascii="Times New Roman" w:eastAsiaTheme="minorEastAsia" w:hAnsi="Times New Roman" w:cs="Times New Roman"/>
        </w:rPr>
        <w:t>29</w:t>
      </w:r>
      <w:r w:rsidRPr="00DB4201">
        <w:rPr>
          <w:rFonts w:ascii="Times New Roman" w:eastAsiaTheme="minorEastAsia" w:hAnsi="Times New Roman" w:cs="Times New Roman"/>
        </w:rPr>
        <w:t>},{</w:t>
      </w:r>
      <w:r w:rsidR="008B5960" w:rsidRPr="00DB4201">
        <w:rPr>
          <w:rFonts w:ascii="Times New Roman" w:eastAsiaTheme="minorEastAsia" w:hAnsi="Times New Roman" w:cs="Times New Roman"/>
        </w:rPr>
        <w:t>3</w:t>
      </w:r>
      <w:r w:rsidRPr="00DB4201">
        <w:rPr>
          <w:rFonts w:ascii="Times New Roman" w:eastAsiaTheme="minorEastAsia" w:hAnsi="Times New Roman" w:cs="Times New Roman"/>
        </w:rPr>
        <w:t>9}}</w:t>
      </w:r>
    </w:p>
    <w:p w:rsidR="008672CD" w:rsidRPr="00DB4201" w:rsidRDefault="008672CD" w:rsidP="008672CD">
      <w:pPr>
        <w:pStyle w:val="ad"/>
        <w:numPr>
          <w:ilvl w:val="1"/>
          <w:numId w:val="26"/>
        </w:numPr>
        <w:ind w:leftChars="0"/>
        <w:rPr>
          <w:rFonts w:ascii="Times New Roman" w:eastAsiaTheme="minorEastAsia" w:hAnsi="Times New Roman" w:cs="Times New Roman"/>
        </w:rPr>
      </w:pPr>
      <w:r w:rsidRPr="00DB4201">
        <w:rPr>
          <w:rFonts w:ascii="Times New Roman" w:eastAsiaTheme="minorEastAsia" w:hAnsi="Times New Roman" w:cs="Times New Roman"/>
        </w:rPr>
        <w:t>x=8, y=1, subframe={</w:t>
      </w:r>
      <w:r w:rsidR="008B5960" w:rsidRPr="00DB4201">
        <w:rPr>
          <w:rFonts w:ascii="Times New Roman" w:eastAsiaTheme="minorEastAsia" w:hAnsi="Times New Roman" w:cs="Times New Roman"/>
        </w:rPr>
        <w:t>{9},{19},{28},{39}}</w:t>
      </w:r>
    </w:p>
    <w:p w:rsidR="008672CD" w:rsidRPr="00DB4201" w:rsidRDefault="008672CD" w:rsidP="008672CD">
      <w:pPr>
        <w:pStyle w:val="ad"/>
        <w:numPr>
          <w:ilvl w:val="1"/>
          <w:numId w:val="26"/>
        </w:numPr>
        <w:ind w:leftChars="0"/>
        <w:rPr>
          <w:rFonts w:ascii="Times New Roman" w:eastAsiaTheme="minorEastAsia" w:hAnsi="Times New Roman" w:cs="Times New Roman"/>
        </w:rPr>
      </w:pPr>
      <w:r w:rsidRPr="00DB4201">
        <w:rPr>
          <w:rFonts w:ascii="Times New Roman" w:eastAsiaTheme="minorEastAsia" w:hAnsi="Times New Roman" w:cs="Times New Roman"/>
        </w:rPr>
        <w:t>x=4, y=1, subframe={</w:t>
      </w:r>
      <w:r w:rsidR="008B5960" w:rsidRPr="00DB4201">
        <w:rPr>
          <w:rFonts w:ascii="Times New Roman" w:eastAsiaTheme="minorEastAsia" w:hAnsi="Times New Roman" w:cs="Times New Roman"/>
        </w:rPr>
        <w:t>{9},{19},{28},{39}}</w:t>
      </w:r>
    </w:p>
    <w:p w:rsidR="008672CD" w:rsidRPr="00DB4201" w:rsidRDefault="008672CD" w:rsidP="008672CD">
      <w:pPr>
        <w:pStyle w:val="ad"/>
        <w:numPr>
          <w:ilvl w:val="1"/>
          <w:numId w:val="26"/>
        </w:numPr>
        <w:ind w:leftChars="0"/>
        <w:rPr>
          <w:rFonts w:ascii="Times New Roman" w:eastAsiaTheme="minorEastAsia" w:hAnsi="Times New Roman" w:cs="Times New Roman"/>
        </w:rPr>
      </w:pPr>
      <w:r w:rsidRPr="00DB4201">
        <w:rPr>
          <w:rFonts w:ascii="Times New Roman" w:eastAsiaTheme="minorEastAsia" w:hAnsi="Times New Roman" w:cs="Times New Roman"/>
        </w:rPr>
        <w:t>x=2, y=1, subframe = {</w:t>
      </w:r>
      <w:r w:rsidR="008B5960" w:rsidRPr="00DB4201">
        <w:rPr>
          <w:rFonts w:ascii="Times New Roman" w:eastAsiaTheme="minorEastAsia" w:hAnsi="Times New Roman" w:cs="Times New Roman"/>
        </w:rPr>
        <w:t>{9},{19},{29},{39}}</w:t>
      </w:r>
    </w:p>
    <w:p w:rsidR="008672CD" w:rsidRPr="00DB4201" w:rsidRDefault="008672CD" w:rsidP="008B5960">
      <w:pPr>
        <w:pStyle w:val="ad"/>
        <w:numPr>
          <w:ilvl w:val="1"/>
          <w:numId w:val="26"/>
        </w:numPr>
        <w:ind w:leftChars="0"/>
        <w:rPr>
          <w:rFonts w:ascii="Times New Roman" w:eastAsiaTheme="minorEastAsia" w:hAnsi="Times New Roman" w:cs="Times New Roman"/>
        </w:rPr>
      </w:pPr>
      <w:r w:rsidRPr="00DB4201">
        <w:rPr>
          <w:rFonts w:ascii="Times New Roman" w:eastAsiaTheme="minorEastAsia" w:hAnsi="Times New Roman" w:cs="Times New Roman"/>
        </w:rPr>
        <w:t>x=1,y=1,subframe={{</w:t>
      </w:r>
      <w:r w:rsidR="008B5960" w:rsidRPr="00DB4201">
        <w:rPr>
          <w:rFonts w:ascii="Times New Roman" w:eastAsiaTheme="minorEastAsia" w:hAnsi="Times New Roman" w:cs="Times New Roman"/>
        </w:rPr>
        <w:t>9</w:t>
      </w:r>
      <w:r w:rsidRPr="00DB4201">
        <w:rPr>
          <w:rFonts w:ascii="Times New Roman" w:eastAsiaTheme="minorEastAsia" w:hAnsi="Times New Roman" w:cs="Times New Roman"/>
        </w:rPr>
        <w:t>},{</w:t>
      </w:r>
      <w:r w:rsidR="008B5960" w:rsidRPr="00DB4201">
        <w:rPr>
          <w:rFonts w:ascii="Times New Roman" w:eastAsiaTheme="minorEastAsia" w:hAnsi="Times New Roman" w:cs="Times New Roman"/>
        </w:rPr>
        <w:t>19</w:t>
      </w:r>
      <w:r w:rsidRPr="00DB4201">
        <w:rPr>
          <w:rFonts w:ascii="Times New Roman" w:eastAsiaTheme="minorEastAsia" w:hAnsi="Times New Roman" w:cs="Times New Roman"/>
        </w:rPr>
        <w:t>},{</w:t>
      </w:r>
      <w:r w:rsidR="008B5960" w:rsidRPr="00DB4201">
        <w:rPr>
          <w:rFonts w:ascii="Times New Roman" w:eastAsiaTheme="minorEastAsia" w:hAnsi="Times New Roman" w:cs="Times New Roman"/>
        </w:rPr>
        <w:t>29</w:t>
      </w:r>
      <w:r w:rsidRPr="00DB4201">
        <w:rPr>
          <w:rFonts w:ascii="Times New Roman" w:eastAsiaTheme="minorEastAsia" w:hAnsi="Times New Roman" w:cs="Times New Roman"/>
        </w:rPr>
        <w:t>},{</w:t>
      </w:r>
      <w:r w:rsidR="008B5960" w:rsidRPr="00DB4201">
        <w:rPr>
          <w:rFonts w:ascii="Times New Roman" w:eastAsiaTheme="minorEastAsia" w:hAnsi="Times New Roman" w:cs="Times New Roman"/>
        </w:rPr>
        <w:t>3</w:t>
      </w:r>
      <w:r w:rsidRPr="00DB4201">
        <w:rPr>
          <w:rFonts w:ascii="Times New Roman" w:eastAsiaTheme="minorEastAsia" w:hAnsi="Times New Roman" w:cs="Times New Roman"/>
        </w:rPr>
        <w:t>9},</w:t>
      </w:r>
      <w:r w:rsidR="008B5960" w:rsidRPr="00DB4201">
        <w:rPr>
          <w:rFonts w:ascii="Times New Roman" w:eastAsiaTheme="minorEastAsia" w:hAnsi="Times New Roman" w:cs="Times New Roman"/>
        </w:rPr>
        <w:t xml:space="preserve">{9,29},{19,39},{9,28,29},{19,38,39}, </w:t>
      </w:r>
      <w:r w:rsidRPr="00DB4201">
        <w:rPr>
          <w:rFonts w:ascii="Times New Roman" w:eastAsiaTheme="minorEastAsia" w:hAnsi="Times New Roman" w:cs="Times New Roman"/>
        </w:rPr>
        <w:t>{</w:t>
      </w:r>
      <w:r w:rsidR="008B5960" w:rsidRPr="00DB4201">
        <w:rPr>
          <w:rFonts w:ascii="Times New Roman" w:eastAsiaTheme="minorEastAsia" w:hAnsi="Times New Roman" w:cs="Times New Roman"/>
        </w:rPr>
        <w:t>8,18,28,38</w:t>
      </w:r>
      <w:r w:rsidRPr="00DB4201">
        <w:rPr>
          <w:rFonts w:ascii="Times New Roman" w:eastAsiaTheme="minorEastAsia" w:hAnsi="Times New Roman" w:cs="Times New Roman"/>
        </w:rPr>
        <w:t>},</w:t>
      </w:r>
      <w:r w:rsidR="008B5960" w:rsidRPr="00DB4201">
        <w:rPr>
          <w:rFonts w:ascii="Times New Roman" w:eastAsiaTheme="minorEastAsia" w:hAnsi="Times New Roman" w:cs="Times New Roman"/>
        </w:rPr>
        <w:t>{9,19,29,39}</w:t>
      </w:r>
      <w:r w:rsidR="00DB4201" w:rsidRPr="00DB4201">
        <w:rPr>
          <w:rFonts w:ascii="Times New Roman" w:eastAsiaTheme="minorEastAsia" w:hAnsi="Times New Roman" w:cs="Times New Roman"/>
        </w:rPr>
        <w:t>,{35,36,37,38,39}</w:t>
      </w:r>
      <w:r w:rsidR="008B5960" w:rsidRPr="00DB4201">
        <w:rPr>
          <w:rFonts w:ascii="Times New Roman" w:eastAsiaTheme="minorEastAsia" w:hAnsi="Times New Roman" w:cs="Times New Roman"/>
        </w:rPr>
        <w:t>,{</w:t>
      </w:r>
      <w:r w:rsidR="00DB4201" w:rsidRPr="00DB4201">
        <w:rPr>
          <w:rFonts w:ascii="Times New Roman" w:eastAsiaTheme="minorEastAsia" w:hAnsi="Times New Roman" w:cs="Times New Roman"/>
        </w:rPr>
        <w:t>18,19,36,37,38,39</w:t>
      </w:r>
      <w:r w:rsidR="008B5960" w:rsidRPr="00DB4201">
        <w:rPr>
          <w:rFonts w:ascii="Times New Roman" w:eastAsiaTheme="minorEastAsia" w:hAnsi="Times New Roman" w:cs="Times New Roman"/>
        </w:rPr>
        <w:t>}</w:t>
      </w:r>
      <w:r w:rsidRPr="00DB4201">
        <w:rPr>
          <w:rFonts w:ascii="Times New Roman" w:eastAsiaTheme="minorEastAsia" w:hAnsi="Times New Roman" w:cs="Times New Roman"/>
        </w:rPr>
        <w:t>}</w:t>
      </w:r>
    </w:p>
    <w:p w:rsidR="008672CD" w:rsidRPr="008672CD" w:rsidRDefault="008672CD" w:rsidP="00532F93">
      <w:pPr>
        <w:ind w:left="0" w:firstLine="0"/>
        <w:rPr>
          <w:rFonts w:eastAsiaTheme="minorEastAsia"/>
          <w:lang w:eastAsia="ko-KR"/>
        </w:rPr>
      </w:pPr>
    </w:p>
    <w:p w:rsidR="008672CD" w:rsidRDefault="008672CD" w:rsidP="00532F93">
      <w:pPr>
        <w:ind w:left="0" w:firstLine="0"/>
        <w:rPr>
          <w:rFonts w:eastAsiaTheme="minorEastAsia"/>
          <w:lang w:eastAsia="ko-KR"/>
        </w:rPr>
      </w:pPr>
    </w:p>
    <w:p w:rsidR="00B514E8" w:rsidRDefault="00B514E8" w:rsidP="00B514E8">
      <w:pPr>
        <w:pStyle w:val="1"/>
        <w:numPr>
          <w:ilvl w:val="0"/>
          <w:numId w:val="2"/>
        </w:numPr>
        <w:rPr>
          <w:rFonts w:eastAsia="바탕"/>
          <w:b/>
          <w:lang w:eastAsia="ko-KR"/>
        </w:rPr>
      </w:pPr>
      <w:r w:rsidRPr="00B514E8">
        <w:rPr>
          <w:rFonts w:eastAsia="바탕" w:hint="eastAsia"/>
          <w:b/>
          <w:lang w:eastAsia="ko-KR"/>
        </w:rPr>
        <w:t>Conc</w:t>
      </w:r>
      <w:r w:rsidRPr="00B514E8">
        <w:rPr>
          <w:rFonts w:eastAsia="바탕"/>
          <w:b/>
          <w:lang w:eastAsia="ko-KR"/>
        </w:rPr>
        <w:t>lusion</w:t>
      </w:r>
    </w:p>
    <w:p w:rsidR="00871A4E" w:rsidRDefault="00201CEB" w:rsidP="006907EA">
      <w:pPr>
        <w:ind w:left="0" w:firstLineChars="100" w:firstLine="220"/>
        <w:rPr>
          <w:rFonts w:eastAsia="바탕"/>
          <w:szCs w:val="22"/>
          <w:lang w:eastAsia="ko-KR"/>
        </w:rPr>
      </w:pPr>
      <w:r>
        <w:rPr>
          <w:rFonts w:eastAsia="바탕"/>
          <w:szCs w:val="22"/>
          <w:lang w:eastAsia="ko-KR"/>
        </w:rPr>
        <w:t xml:space="preserve">In </w:t>
      </w:r>
      <w:r w:rsidRPr="00907B72">
        <w:rPr>
          <w:rFonts w:eastAsia="바탕" w:hint="eastAsia"/>
          <w:szCs w:val="22"/>
          <w:lang w:eastAsia="ko-KR"/>
        </w:rPr>
        <w:t>this</w:t>
      </w:r>
      <w:r>
        <w:rPr>
          <w:rFonts w:eastAsia="바탕" w:hint="eastAsia"/>
          <w:szCs w:val="22"/>
          <w:lang w:eastAsia="ko-KR"/>
        </w:rPr>
        <w:t xml:space="preserve"> document, we discuss</w:t>
      </w:r>
      <w:r>
        <w:rPr>
          <w:rFonts w:eastAsia="바탕"/>
          <w:szCs w:val="22"/>
          <w:lang w:eastAsia="ko-KR"/>
        </w:rPr>
        <w:t>ed</w:t>
      </w:r>
      <w:r>
        <w:rPr>
          <w:rFonts w:eastAsia="바탕" w:hint="eastAsia"/>
          <w:szCs w:val="22"/>
          <w:lang w:eastAsia="ko-KR"/>
        </w:rPr>
        <w:t xml:space="preserve"> </w:t>
      </w:r>
      <w:r>
        <w:rPr>
          <w:rFonts w:eastAsia="바탕"/>
          <w:szCs w:val="22"/>
          <w:lang w:eastAsia="ko-KR"/>
        </w:rPr>
        <w:t>on further details of random access configuration.</w:t>
      </w:r>
      <w:r w:rsidR="00871A4E">
        <w:rPr>
          <w:rFonts w:eastAsia="바탕"/>
          <w:szCs w:val="22"/>
          <w:lang w:eastAsia="ko-KR"/>
        </w:rPr>
        <w:t xml:space="preserve"> From the discussion, we proposal as follows:</w:t>
      </w:r>
    </w:p>
    <w:p w:rsidR="00257A59" w:rsidRPr="000D1D33" w:rsidRDefault="00257A59" w:rsidP="00257A59">
      <w:pPr>
        <w:ind w:left="0" w:firstLine="0"/>
        <w:rPr>
          <w:rFonts w:eastAsiaTheme="minorEastAsia"/>
          <w:b/>
          <w:u w:val="single"/>
          <w:lang w:eastAsia="ko-KR"/>
        </w:rPr>
      </w:pPr>
      <w:r>
        <w:rPr>
          <w:rFonts w:eastAsiaTheme="minorEastAsia"/>
          <w:b/>
          <w:u w:val="single"/>
          <w:lang w:eastAsia="ko-KR"/>
        </w:rPr>
        <w:t>Staring OFDM symbols</w:t>
      </w:r>
    </w:p>
    <w:p w:rsidR="00257A59" w:rsidRPr="00B93E8A" w:rsidRDefault="00257A59" w:rsidP="00257A59">
      <w:pPr>
        <w:ind w:left="0" w:firstLine="0"/>
        <w:rPr>
          <w:rFonts w:eastAsiaTheme="minorEastAsia"/>
          <w:b/>
          <w:i/>
          <w:lang w:eastAsia="ko-KR"/>
        </w:rPr>
      </w:pPr>
      <w:r w:rsidRPr="00B93E8A">
        <w:rPr>
          <w:rFonts w:eastAsiaTheme="minorEastAsia" w:hint="eastAsia"/>
          <w:b/>
          <w:i/>
          <w:lang w:eastAsia="ko-KR"/>
        </w:rPr>
        <w:t xml:space="preserve">Proposal </w:t>
      </w:r>
      <w:r>
        <w:rPr>
          <w:rFonts w:eastAsiaTheme="minorEastAsia"/>
          <w:b/>
          <w:i/>
          <w:lang w:eastAsia="ko-KR"/>
        </w:rPr>
        <w:t>1</w:t>
      </w:r>
      <w:r w:rsidRPr="00B93E8A">
        <w:rPr>
          <w:rFonts w:eastAsiaTheme="minorEastAsia" w:hint="eastAsia"/>
          <w:b/>
          <w:i/>
          <w:lang w:eastAsia="ko-KR"/>
        </w:rPr>
        <w:t xml:space="preserve">: </w:t>
      </w:r>
    </w:p>
    <w:p w:rsidR="00257A59" w:rsidRDefault="00257A59" w:rsidP="00257A59">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hint="eastAsia"/>
        </w:rPr>
        <w:t xml:space="preserve">Confirm the working assumption </w:t>
      </w:r>
      <w:r>
        <w:rPr>
          <w:rFonts w:ascii="Times New Roman" w:eastAsiaTheme="minorEastAsia" w:hAnsi="Times New Roman" w:cs="Times New Roman"/>
        </w:rPr>
        <w:t>in case that the semi-static UL/DL configuration is in</w:t>
      </w:r>
      <w:r>
        <w:rPr>
          <w:rFonts w:ascii="Times New Roman" w:eastAsiaTheme="minorEastAsia" w:hAnsi="Times New Roman" w:cs="Times New Roman" w:hint="eastAsia"/>
        </w:rPr>
        <w:t xml:space="preserve"> RMSI.</w:t>
      </w:r>
    </w:p>
    <w:p w:rsidR="00257A59" w:rsidRDefault="00257A59" w:rsidP="00257A59">
      <w:pPr>
        <w:ind w:left="0" w:firstLine="0"/>
        <w:rPr>
          <w:rFonts w:eastAsiaTheme="minorEastAsia"/>
          <w:lang w:val="en-US" w:eastAsia="ko-KR"/>
        </w:rPr>
      </w:pPr>
    </w:p>
    <w:p w:rsidR="001A38B5" w:rsidRPr="00B93E8A" w:rsidRDefault="001A38B5" w:rsidP="001A38B5">
      <w:pPr>
        <w:ind w:left="0" w:firstLine="0"/>
        <w:rPr>
          <w:rFonts w:eastAsiaTheme="minorEastAsia"/>
          <w:b/>
          <w:i/>
          <w:lang w:eastAsia="ko-KR"/>
        </w:rPr>
      </w:pPr>
      <w:r>
        <w:rPr>
          <w:rFonts w:eastAsiaTheme="minorEastAsia"/>
          <w:b/>
          <w:i/>
          <w:lang w:eastAsia="ko-KR"/>
        </w:rPr>
        <w:t>Observation</w:t>
      </w:r>
      <w:r w:rsidRPr="00B93E8A">
        <w:rPr>
          <w:rFonts w:eastAsiaTheme="minorEastAsia" w:hint="eastAsia"/>
          <w:b/>
          <w:i/>
          <w:lang w:eastAsia="ko-KR"/>
        </w:rPr>
        <w:t xml:space="preserve"> </w:t>
      </w:r>
      <w:r>
        <w:rPr>
          <w:rFonts w:eastAsiaTheme="minorEastAsia"/>
          <w:b/>
          <w:i/>
          <w:lang w:eastAsia="ko-KR"/>
        </w:rPr>
        <w:t>1</w:t>
      </w:r>
      <w:r w:rsidRPr="00B93E8A">
        <w:rPr>
          <w:rFonts w:eastAsiaTheme="minorEastAsia" w:hint="eastAsia"/>
          <w:b/>
          <w:i/>
          <w:lang w:eastAsia="ko-KR"/>
        </w:rPr>
        <w:t xml:space="preserve">: </w:t>
      </w:r>
    </w:p>
    <w:p w:rsidR="001A38B5" w:rsidRPr="00C05380" w:rsidRDefault="001A38B5" w:rsidP="001A38B5">
      <w:pPr>
        <w:pStyle w:val="ad"/>
        <w:numPr>
          <w:ilvl w:val="0"/>
          <w:numId w:val="7"/>
        </w:numPr>
        <w:ind w:leftChars="0"/>
        <w:rPr>
          <w:rFonts w:ascii="Times New Roman" w:eastAsiaTheme="minorEastAsia" w:hAnsi="Times New Roman" w:cs="Times New Roman"/>
        </w:rPr>
      </w:pPr>
      <w:r w:rsidRPr="00C05380">
        <w:rPr>
          <w:rFonts w:ascii="Times New Roman" w:eastAsiaTheme="minorEastAsia" w:hAnsi="Times New Roman" w:cs="Times New Roman"/>
        </w:rPr>
        <w:t>When the number of available UL OFDM symbol in a slot is less than 12, PRACH can be transmitted at the 2</w:t>
      </w:r>
      <w:r w:rsidRPr="00C05380">
        <w:rPr>
          <w:rFonts w:ascii="Times New Roman" w:eastAsiaTheme="minorEastAsia" w:hAnsi="Times New Roman" w:cs="Times New Roman"/>
          <w:vertAlign w:val="superscript"/>
        </w:rPr>
        <w:t>nd</w:t>
      </w:r>
      <w:r w:rsidRPr="00C05380">
        <w:rPr>
          <w:rFonts w:ascii="Times New Roman" w:eastAsiaTheme="minorEastAsia" w:hAnsi="Times New Roman" w:cs="Times New Roman"/>
        </w:rPr>
        <w:t xml:space="preserve"> half slot which is configured as UL transmission.</w:t>
      </w:r>
    </w:p>
    <w:p w:rsidR="001A38B5" w:rsidRPr="00B93E8A" w:rsidRDefault="001A38B5" w:rsidP="001A38B5">
      <w:pPr>
        <w:ind w:left="0" w:firstLine="0"/>
        <w:rPr>
          <w:rFonts w:eastAsiaTheme="minorEastAsia"/>
          <w:b/>
          <w:i/>
          <w:lang w:eastAsia="ko-KR"/>
        </w:rPr>
      </w:pPr>
      <w:r w:rsidRPr="00B93E8A">
        <w:rPr>
          <w:rFonts w:eastAsiaTheme="minorEastAsia" w:hint="eastAsia"/>
          <w:b/>
          <w:i/>
          <w:lang w:eastAsia="ko-KR"/>
        </w:rPr>
        <w:t xml:space="preserve">Proposal </w:t>
      </w:r>
      <w:r>
        <w:rPr>
          <w:rFonts w:eastAsiaTheme="minorEastAsia"/>
          <w:b/>
          <w:i/>
          <w:lang w:eastAsia="ko-KR"/>
        </w:rPr>
        <w:t>2</w:t>
      </w:r>
      <w:r w:rsidRPr="00B93E8A">
        <w:rPr>
          <w:rFonts w:eastAsiaTheme="minorEastAsia" w:hint="eastAsia"/>
          <w:b/>
          <w:i/>
          <w:lang w:eastAsia="ko-KR"/>
        </w:rPr>
        <w:t xml:space="preserve">: </w:t>
      </w:r>
    </w:p>
    <w:p w:rsidR="001A38B5" w:rsidRDefault="001A38B5" w:rsidP="001A38B5">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rPr>
        <w:t>When the number of available UL OFDM symbol in a slot is less than 12, starting OFDM symbol in the slot is ‘7’.</w:t>
      </w:r>
    </w:p>
    <w:p w:rsidR="001A38B5" w:rsidRPr="00DB4201" w:rsidRDefault="001A38B5" w:rsidP="001A38B5">
      <w:pPr>
        <w:pStyle w:val="ad"/>
        <w:numPr>
          <w:ilvl w:val="0"/>
          <w:numId w:val="7"/>
        </w:numPr>
        <w:ind w:leftChars="0"/>
        <w:rPr>
          <w:rFonts w:ascii="Times New Roman" w:eastAsiaTheme="minorEastAsia" w:hAnsi="Times New Roman" w:cs="Times New Roman"/>
        </w:rPr>
      </w:pPr>
      <w:r w:rsidRPr="00DB4201">
        <w:rPr>
          <w:rFonts w:ascii="Times New Roman" w:eastAsiaTheme="minorEastAsia" w:hAnsi="Times New Roman" w:cs="Times New Roman"/>
        </w:rPr>
        <w:t>When the number of available UL OFDM symbol in a slot is less than 7, RACH transmission is not permitted in the slot.</w:t>
      </w:r>
    </w:p>
    <w:p w:rsidR="001A38B5" w:rsidRDefault="001A38B5" w:rsidP="001A38B5">
      <w:pPr>
        <w:ind w:left="0" w:firstLine="0"/>
        <w:rPr>
          <w:rFonts w:eastAsiaTheme="minorEastAsia"/>
          <w:lang w:eastAsia="ko-KR"/>
        </w:rPr>
      </w:pPr>
    </w:p>
    <w:p w:rsidR="00257A59" w:rsidRPr="00532F93" w:rsidRDefault="00257A59" w:rsidP="00257A59">
      <w:pPr>
        <w:ind w:left="0" w:firstLine="0"/>
        <w:rPr>
          <w:rFonts w:eastAsiaTheme="minorEastAsia"/>
          <w:b/>
          <w:sz w:val="20"/>
          <w:u w:val="single"/>
          <w:lang w:eastAsia="ko-KR"/>
        </w:rPr>
      </w:pPr>
      <w:r>
        <w:rPr>
          <w:rFonts w:eastAsiaTheme="minorEastAsia"/>
          <w:b/>
          <w:u w:val="single"/>
          <w:lang w:eastAsia="ko-KR"/>
        </w:rPr>
        <w:t>Number of time domain RACH occasions within a RACH slot</w:t>
      </w:r>
    </w:p>
    <w:p w:rsidR="001A38B5" w:rsidRPr="00B93E8A" w:rsidRDefault="001A38B5" w:rsidP="001A38B5">
      <w:pPr>
        <w:ind w:left="0" w:firstLine="0"/>
        <w:rPr>
          <w:rFonts w:eastAsiaTheme="minorEastAsia"/>
          <w:b/>
          <w:i/>
          <w:lang w:eastAsia="ko-KR"/>
        </w:rPr>
      </w:pPr>
      <w:r w:rsidRPr="00B93E8A">
        <w:rPr>
          <w:rFonts w:eastAsiaTheme="minorEastAsia" w:hint="eastAsia"/>
          <w:b/>
          <w:i/>
          <w:lang w:eastAsia="ko-KR"/>
        </w:rPr>
        <w:t xml:space="preserve">Proposal </w:t>
      </w:r>
      <w:r>
        <w:rPr>
          <w:rFonts w:eastAsiaTheme="minorEastAsia"/>
          <w:b/>
          <w:i/>
          <w:lang w:eastAsia="ko-KR"/>
        </w:rPr>
        <w:t>2</w:t>
      </w:r>
      <w:r w:rsidRPr="00B93E8A">
        <w:rPr>
          <w:rFonts w:eastAsiaTheme="minorEastAsia" w:hint="eastAsia"/>
          <w:b/>
          <w:i/>
          <w:lang w:eastAsia="ko-KR"/>
        </w:rPr>
        <w:t xml:space="preserve">: </w:t>
      </w:r>
    </w:p>
    <w:p w:rsidR="001A38B5" w:rsidRDefault="001A38B5" w:rsidP="001A38B5">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rPr>
        <w:t>F</w:t>
      </w:r>
      <w:r w:rsidRPr="00684A0D">
        <w:rPr>
          <w:rFonts w:ascii="Times New Roman" w:eastAsiaTheme="minorEastAsia" w:hAnsi="Times New Roman" w:cs="Times New Roman"/>
        </w:rPr>
        <w:t>or preamble format B1</w:t>
      </w:r>
      <w:r>
        <w:rPr>
          <w:rFonts w:ascii="Times New Roman" w:eastAsiaTheme="minorEastAsia" w:hAnsi="Times New Roman" w:cs="Times New Roman"/>
        </w:rPr>
        <w:t xml:space="preserve">, </w:t>
      </w:r>
      <w:r w:rsidRPr="00684A0D">
        <w:rPr>
          <w:rFonts w:ascii="Times New Roman" w:eastAsiaTheme="minorEastAsia" w:hAnsi="Times New Roman" w:cs="Times New Roman"/>
        </w:rPr>
        <w:t>A1/B1</w:t>
      </w:r>
      <w:r>
        <w:rPr>
          <w:rFonts w:ascii="Times New Roman" w:eastAsiaTheme="minorEastAsia" w:hAnsi="Times New Roman" w:cs="Times New Roman"/>
        </w:rPr>
        <w:t xml:space="preserve"> and C0, T</w:t>
      </w:r>
      <w:r w:rsidRPr="00684A0D">
        <w:rPr>
          <w:rFonts w:ascii="Times New Roman" w:eastAsiaTheme="minorEastAsia" w:hAnsi="Times New Roman" w:cs="Times New Roman"/>
        </w:rPr>
        <w:t xml:space="preserve">he </w:t>
      </w:r>
      <w:r>
        <w:rPr>
          <w:rFonts w:ascii="Times New Roman" w:eastAsiaTheme="minorEastAsia" w:hAnsi="Times New Roman" w:cs="Times New Roman"/>
        </w:rPr>
        <w:t xml:space="preserve">maximum </w:t>
      </w:r>
      <w:r w:rsidRPr="00684A0D">
        <w:rPr>
          <w:rFonts w:ascii="Times New Roman" w:eastAsiaTheme="minorEastAsia" w:hAnsi="Times New Roman" w:cs="Times New Roman"/>
        </w:rPr>
        <w:t>number of time domain RACH occasions</w:t>
      </w:r>
      <w:r>
        <w:rPr>
          <w:rFonts w:ascii="Times New Roman" w:eastAsiaTheme="minorEastAsia" w:hAnsi="Times New Roman" w:cs="Times New Roman"/>
        </w:rPr>
        <w:t xml:space="preserve"> per slot</w:t>
      </w:r>
      <w:r w:rsidRPr="00684A0D">
        <w:rPr>
          <w:rFonts w:ascii="Times New Roman" w:eastAsiaTheme="minorEastAsia" w:hAnsi="Times New Roman" w:cs="Times New Roman"/>
        </w:rPr>
        <w:t xml:space="preserve"> is 6</w:t>
      </w:r>
    </w:p>
    <w:p w:rsidR="001A38B5" w:rsidRPr="00684A0D" w:rsidRDefault="001A38B5" w:rsidP="001A38B5">
      <w:pPr>
        <w:pStyle w:val="ad"/>
        <w:numPr>
          <w:ilvl w:val="0"/>
          <w:numId w:val="7"/>
        </w:numPr>
        <w:ind w:leftChars="0"/>
        <w:rPr>
          <w:rFonts w:ascii="Times New Roman" w:eastAsiaTheme="minorEastAsia" w:hAnsi="Times New Roman" w:cs="Times New Roman"/>
        </w:rPr>
      </w:pPr>
      <w:r w:rsidRPr="00684A0D">
        <w:rPr>
          <w:rFonts w:ascii="Times New Roman" w:eastAsiaTheme="minorEastAsia" w:hAnsi="Times New Roman" w:cs="Times New Roman"/>
        </w:rPr>
        <w:t>C</w:t>
      </w:r>
      <w:r w:rsidRPr="00684A0D">
        <w:rPr>
          <w:rFonts w:ascii="Times New Roman" w:eastAsiaTheme="minorEastAsia" w:hAnsi="Times New Roman" w:cs="Times New Roman" w:hint="eastAsia"/>
        </w:rPr>
        <w:t xml:space="preserve">onfirm </w:t>
      </w:r>
      <w:r w:rsidRPr="00684A0D">
        <w:rPr>
          <w:rFonts w:ascii="Times New Roman" w:eastAsiaTheme="minorEastAsia" w:hAnsi="Times New Roman" w:cs="Times New Roman"/>
        </w:rPr>
        <w:t xml:space="preserve">the working assumption </w:t>
      </w:r>
      <w:r>
        <w:rPr>
          <w:rFonts w:ascii="Times New Roman" w:eastAsiaTheme="minorEastAsia" w:hAnsi="Times New Roman" w:cs="Times New Roman"/>
        </w:rPr>
        <w:t>for other formats.</w:t>
      </w:r>
    </w:p>
    <w:p w:rsidR="00257A59" w:rsidRPr="001A38B5" w:rsidRDefault="00257A59" w:rsidP="00257A59">
      <w:pPr>
        <w:ind w:left="0" w:firstLine="0"/>
        <w:rPr>
          <w:b/>
          <w:lang w:val="en-US" w:eastAsia="x-none"/>
        </w:rPr>
      </w:pPr>
    </w:p>
    <w:p w:rsidR="001A38B5" w:rsidRPr="00B93E8A" w:rsidRDefault="001A38B5" w:rsidP="001A38B5">
      <w:pPr>
        <w:ind w:left="0" w:firstLine="0"/>
        <w:rPr>
          <w:rFonts w:eastAsiaTheme="minorEastAsia"/>
          <w:b/>
          <w:i/>
          <w:lang w:eastAsia="ko-KR"/>
        </w:rPr>
      </w:pPr>
      <w:r>
        <w:rPr>
          <w:rFonts w:eastAsiaTheme="minorEastAsia"/>
          <w:b/>
          <w:i/>
          <w:lang w:eastAsia="ko-KR"/>
        </w:rPr>
        <w:t>Observation</w:t>
      </w:r>
      <w:r w:rsidRPr="00B93E8A">
        <w:rPr>
          <w:rFonts w:eastAsiaTheme="minorEastAsia" w:hint="eastAsia"/>
          <w:b/>
          <w:i/>
          <w:lang w:eastAsia="ko-KR"/>
        </w:rPr>
        <w:t xml:space="preserve"> </w:t>
      </w:r>
      <w:r>
        <w:rPr>
          <w:rFonts w:eastAsiaTheme="minorEastAsia"/>
          <w:b/>
          <w:i/>
          <w:lang w:eastAsia="ko-KR"/>
        </w:rPr>
        <w:t>2</w:t>
      </w:r>
      <w:r w:rsidRPr="00B93E8A">
        <w:rPr>
          <w:rFonts w:eastAsiaTheme="minorEastAsia" w:hint="eastAsia"/>
          <w:b/>
          <w:i/>
          <w:lang w:eastAsia="ko-KR"/>
        </w:rPr>
        <w:t xml:space="preserve">: </w:t>
      </w:r>
    </w:p>
    <w:p w:rsidR="001A38B5" w:rsidRDefault="001A38B5" w:rsidP="001A38B5">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hint="eastAsia"/>
        </w:rPr>
        <w:lastRenderedPageBreak/>
        <w:t xml:space="preserve">When starting OFDM symbol is configured </w:t>
      </w:r>
      <w:r>
        <w:rPr>
          <w:rFonts w:ascii="Times New Roman" w:eastAsiaTheme="minorEastAsia" w:hAnsi="Times New Roman" w:cs="Times New Roman"/>
        </w:rPr>
        <w:t>as ‘0’, 12 OFDM symbols are used for PRACH transmission and remaining two OFDM symbols are used for other purpose (e.g. guard period, SRS transmission, PUCCH transmission, etc.).</w:t>
      </w:r>
    </w:p>
    <w:p w:rsidR="001A38B5" w:rsidRDefault="001A38B5" w:rsidP="001A38B5">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hint="eastAsia"/>
        </w:rPr>
        <w:t xml:space="preserve">When starting OFDM symbol is configured </w:t>
      </w:r>
      <w:r>
        <w:rPr>
          <w:rFonts w:ascii="Times New Roman" w:eastAsiaTheme="minorEastAsia" w:hAnsi="Times New Roman" w:cs="Times New Roman"/>
        </w:rPr>
        <w:t>as ‘2’, all of 12 OFDM symbols are used for PRACH transmission.</w:t>
      </w:r>
    </w:p>
    <w:p w:rsidR="001A38B5" w:rsidRPr="00473C3E" w:rsidRDefault="001A38B5" w:rsidP="001A38B5">
      <w:pPr>
        <w:pStyle w:val="ad"/>
        <w:numPr>
          <w:ilvl w:val="0"/>
          <w:numId w:val="7"/>
        </w:numPr>
        <w:ind w:leftChars="0"/>
        <w:rPr>
          <w:rFonts w:ascii="Times New Roman" w:eastAsiaTheme="minorEastAsia" w:hAnsi="Times New Roman" w:cs="Times New Roman"/>
        </w:rPr>
      </w:pPr>
      <w:r w:rsidRPr="00473C3E">
        <w:rPr>
          <w:rFonts w:ascii="Times New Roman" w:eastAsiaTheme="minorEastAsia" w:hAnsi="Times New Roman" w:cs="Times New Roman" w:hint="eastAsia"/>
        </w:rPr>
        <w:t xml:space="preserve">When starting OFDM symbol is configured </w:t>
      </w:r>
      <w:r w:rsidRPr="00473C3E">
        <w:rPr>
          <w:rFonts w:ascii="Times New Roman" w:eastAsiaTheme="minorEastAsia" w:hAnsi="Times New Roman" w:cs="Times New Roman"/>
        </w:rPr>
        <w:t>as ‘7’, 6 OFDM symbols are used for PRACH transmission remaining one OFDM symbol is used for other purpose (e.g. SRS transmission, PUCCH transmission, etc.).</w:t>
      </w:r>
    </w:p>
    <w:p w:rsidR="001A38B5" w:rsidRPr="00B93E8A" w:rsidRDefault="001A38B5" w:rsidP="001A38B5">
      <w:pPr>
        <w:ind w:left="0" w:firstLine="0"/>
        <w:rPr>
          <w:rFonts w:eastAsiaTheme="minorEastAsia"/>
          <w:b/>
          <w:i/>
          <w:lang w:eastAsia="ko-KR"/>
        </w:rPr>
      </w:pPr>
      <w:r w:rsidRPr="00B93E8A">
        <w:rPr>
          <w:rFonts w:eastAsiaTheme="minorEastAsia" w:hint="eastAsia"/>
          <w:b/>
          <w:i/>
          <w:lang w:eastAsia="ko-KR"/>
        </w:rPr>
        <w:t xml:space="preserve">Proposal </w:t>
      </w:r>
      <w:r>
        <w:rPr>
          <w:rFonts w:eastAsiaTheme="minorEastAsia"/>
          <w:b/>
          <w:i/>
          <w:lang w:eastAsia="ko-KR"/>
        </w:rPr>
        <w:t>3</w:t>
      </w:r>
      <w:r w:rsidRPr="00B93E8A">
        <w:rPr>
          <w:rFonts w:eastAsiaTheme="minorEastAsia" w:hint="eastAsia"/>
          <w:b/>
          <w:i/>
          <w:lang w:eastAsia="ko-KR"/>
        </w:rPr>
        <w:t xml:space="preserve">: </w:t>
      </w:r>
    </w:p>
    <w:p w:rsidR="001A38B5" w:rsidRDefault="001A38B5" w:rsidP="001A38B5">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hint="eastAsia"/>
        </w:rPr>
        <w:t xml:space="preserve">When starting OFDM symbol is configured </w:t>
      </w:r>
      <w:r>
        <w:rPr>
          <w:rFonts w:ascii="Times New Roman" w:eastAsiaTheme="minorEastAsia" w:hAnsi="Times New Roman" w:cs="Times New Roman"/>
        </w:rPr>
        <w:t xml:space="preserve">as ‘0’, RACH preamble formats of A1, A2, A3, B4, C0 and C4 are used. </w:t>
      </w:r>
    </w:p>
    <w:p w:rsidR="001A38B5" w:rsidRDefault="001A38B5" w:rsidP="001A38B5">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rPr>
        <w:t>W</w:t>
      </w:r>
      <w:r>
        <w:rPr>
          <w:rFonts w:ascii="Times New Roman" w:eastAsiaTheme="minorEastAsia" w:hAnsi="Times New Roman" w:cs="Times New Roman" w:hint="eastAsia"/>
        </w:rPr>
        <w:t xml:space="preserve">hen starting OFDM symbol is configured </w:t>
      </w:r>
      <w:r>
        <w:rPr>
          <w:rFonts w:ascii="Times New Roman" w:eastAsiaTheme="minorEastAsia" w:hAnsi="Times New Roman" w:cs="Times New Roman"/>
        </w:rPr>
        <w:t>as ‘2’, RACH preamble formats of A1/B1, B1, A2/B2, A3/B3, B4, C0 and C4 are used.</w:t>
      </w:r>
    </w:p>
    <w:p w:rsidR="001A38B5" w:rsidRDefault="001A38B5" w:rsidP="001A38B5">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rPr>
        <w:t>W</w:t>
      </w:r>
      <w:r>
        <w:rPr>
          <w:rFonts w:ascii="Times New Roman" w:eastAsiaTheme="minorEastAsia" w:hAnsi="Times New Roman" w:cs="Times New Roman" w:hint="eastAsia"/>
        </w:rPr>
        <w:t xml:space="preserve">hen starting OFDM symbol is configured </w:t>
      </w:r>
      <w:r>
        <w:rPr>
          <w:rFonts w:ascii="Times New Roman" w:eastAsiaTheme="minorEastAsia" w:hAnsi="Times New Roman" w:cs="Times New Roman"/>
        </w:rPr>
        <w:t>as ‘7’, RACH preamble formats of A1, A3, C0 and C4 are used.</w:t>
      </w:r>
    </w:p>
    <w:p w:rsidR="001A38B5" w:rsidRDefault="001A38B5" w:rsidP="001A38B5">
      <w:pPr>
        <w:ind w:left="0" w:firstLine="0"/>
        <w:rPr>
          <w:rFonts w:eastAsiaTheme="minorEastAsia"/>
          <w:lang w:eastAsia="ko-KR"/>
        </w:rPr>
      </w:pPr>
    </w:p>
    <w:p w:rsidR="004A25EF" w:rsidRPr="000D1D33" w:rsidRDefault="004A25EF" w:rsidP="004A25EF">
      <w:pPr>
        <w:ind w:left="0" w:firstLine="0"/>
        <w:rPr>
          <w:rFonts w:eastAsiaTheme="minorEastAsia"/>
          <w:b/>
          <w:bCs/>
          <w:u w:val="single"/>
          <w:lang w:eastAsia="ko-KR"/>
        </w:rPr>
      </w:pPr>
      <w:r w:rsidRPr="004A25EF">
        <w:rPr>
          <w:rFonts w:eastAsiaTheme="minorEastAsia"/>
          <w:b/>
          <w:bCs/>
          <w:u w:val="single"/>
          <w:lang w:eastAsia="ko-KR"/>
        </w:rPr>
        <w:t>RACH configuration for FR1 and paired spectrum</w:t>
      </w:r>
      <w:r>
        <w:rPr>
          <w:rFonts w:eastAsiaTheme="minorEastAsia"/>
          <w:b/>
          <w:bCs/>
          <w:u w:val="single"/>
          <w:lang w:eastAsia="ko-KR"/>
        </w:rPr>
        <w:t xml:space="preserve"> (L</w:t>
      </w:r>
      <w:r w:rsidRPr="000D1D33">
        <w:rPr>
          <w:rFonts w:eastAsiaTheme="minorEastAsia" w:hint="eastAsia"/>
          <w:b/>
          <w:bCs/>
          <w:u w:val="single"/>
          <w:lang w:eastAsia="ko-KR"/>
        </w:rPr>
        <w:t>ong sequence based preamble format</w:t>
      </w:r>
      <w:r>
        <w:rPr>
          <w:rFonts w:eastAsiaTheme="minorEastAsia"/>
          <w:b/>
          <w:bCs/>
          <w:u w:val="single"/>
          <w:lang w:eastAsia="ko-KR"/>
        </w:rPr>
        <w:t>)</w:t>
      </w:r>
    </w:p>
    <w:p w:rsidR="001A38B5" w:rsidRPr="00B93E8A" w:rsidRDefault="001A38B5" w:rsidP="001A38B5">
      <w:pPr>
        <w:ind w:left="0" w:firstLine="0"/>
        <w:rPr>
          <w:rFonts w:eastAsiaTheme="minorEastAsia"/>
          <w:b/>
          <w:i/>
          <w:lang w:eastAsia="ko-KR"/>
        </w:rPr>
      </w:pPr>
      <w:r w:rsidRPr="00B93E8A">
        <w:rPr>
          <w:rFonts w:eastAsiaTheme="minorEastAsia" w:hint="eastAsia"/>
          <w:b/>
          <w:i/>
          <w:lang w:eastAsia="ko-KR"/>
        </w:rPr>
        <w:t xml:space="preserve">Proposal </w:t>
      </w:r>
      <w:r>
        <w:rPr>
          <w:rFonts w:eastAsiaTheme="minorEastAsia"/>
          <w:b/>
          <w:i/>
          <w:lang w:eastAsia="ko-KR"/>
        </w:rPr>
        <w:t>4</w:t>
      </w:r>
      <w:r w:rsidRPr="00B93E8A">
        <w:rPr>
          <w:rFonts w:eastAsiaTheme="minorEastAsia" w:hint="eastAsia"/>
          <w:b/>
          <w:i/>
          <w:lang w:eastAsia="ko-KR"/>
        </w:rPr>
        <w:t xml:space="preserve">: </w:t>
      </w:r>
    </w:p>
    <w:p w:rsidR="001A38B5" w:rsidRPr="00597399" w:rsidRDefault="001A38B5" w:rsidP="001A38B5">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rPr>
        <w:t>For p</w:t>
      </w:r>
      <w:r w:rsidRPr="00597399">
        <w:rPr>
          <w:rFonts w:ascii="Times New Roman" w:eastAsiaTheme="minorEastAsia" w:hAnsi="Times New Roman" w:cs="Times New Roman"/>
        </w:rPr>
        <w:t>reamble format 0,1 and 3,</w:t>
      </w:r>
      <w:r>
        <w:rPr>
          <w:rFonts w:ascii="Times New Roman" w:eastAsiaTheme="minorEastAsia" w:hAnsi="Times New Roman" w:cs="Times New Roman"/>
        </w:rPr>
        <w:t xml:space="preserve"> following values are applied for PRACH configuration:</w:t>
      </w:r>
    </w:p>
    <w:p w:rsidR="001A38B5" w:rsidRPr="00597399" w:rsidRDefault="001A38B5" w:rsidP="001A38B5">
      <w:pPr>
        <w:pStyle w:val="ad"/>
        <w:numPr>
          <w:ilvl w:val="1"/>
          <w:numId w:val="25"/>
        </w:numPr>
        <w:ind w:leftChars="0"/>
        <w:rPr>
          <w:rFonts w:ascii="Times New Roman" w:eastAsiaTheme="minorEastAsia" w:hAnsi="Times New Roman" w:cs="Times New Roman"/>
        </w:rPr>
      </w:pPr>
      <w:r w:rsidRPr="00597399">
        <w:rPr>
          <w:rFonts w:ascii="Times New Roman" w:eastAsiaTheme="minorEastAsia" w:hAnsi="Times New Roman" w:cs="Times New Roman"/>
        </w:rPr>
        <w:t>x=16, y=1, subframe=</w:t>
      </w:r>
      <w:r>
        <w:rPr>
          <w:rFonts w:ascii="Times New Roman" w:eastAsiaTheme="minorEastAsia" w:hAnsi="Times New Roman" w:cs="Times New Roman"/>
        </w:rPr>
        <w:t>{</w:t>
      </w:r>
      <w:r w:rsidRPr="00597399">
        <w:rPr>
          <w:rFonts w:ascii="Times New Roman" w:eastAsiaTheme="minorEastAsia" w:hAnsi="Times New Roman" w:cs="Times New Roman"/>
        </w:rPr>
        <w:t>{1</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4</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7</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9}</w:t>
      </w:r>
      <w:r>
        <w:rPr>
          <w:rFonts w:ascii="Times New Roman" w:eastAsiaTheme="minorEastAsia" w:hAnsi="Times New Roman" w:cs="Times New Roman"/>
        </w:rPr>
        <w:t>}</w:t>
      </w:r>
    </w:p>
    <w:p w:rsidR="001A38B5" w:rsidRPr="00597399" w:rsidRDefault="001A38B5" w:rsidP="001A38B5">
      <w:pPr>
        <w:pStyle w:val="ad"/>
        <w:numPr>
          <w:ilvl w:val="1"/>
          <w:numId w:val="25"/>
        </w:numPr>
        <w:ind w:leftChars="0"/>
        <w:rPr>
          <w:rFonts w:ascii="Times New Roman" w:eastAsiaTheme="minorEastAsia" w:hAnsi="Times New Roman" w:cs="Times New Roman"/>
        </w:rPr>
      </w:pPr>
      <w:r w:rsidRPr="00597399">
        <w:rPr>
          <w:rFonts w:ascii="Times New Roman" w:eastAsiaTheme="minorEastAsia" w:hAnsi="Times New Roman" w:cs="Times New Roman"/>
        </w:rPr>
        <w:t>x=8, y=1, subframe=</w:t>
      </w:r>
      <w:r>
        <w:rPr>
          <w:rFonts w:ascii="Times New Roman" w:eastAsiaTheme="minorEastAsia" w:hAnsi="Times New Roman" w:cs="Times New Roman"/>
        </w:rPr>
        <w:t>{</w:t>
      </w:r>
      <w:r w:rsidRPr="00597399">
        <w:rPr>
          <w:rFonts w:ascii="Times New Roman" w:eastAsiaTheme="minorEastAsia" w:hAnsi="Times New Roman" w:cs="Times New Roman"/>
        </w:rPr>
        <w:t>{1</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4</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7</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9}</w:t>
      </w:r>
      <w:r>
        <w:rPr>
          <w:rFonts w:ascii="Times New Roman" w:eastAsiaTheme="minorEastAsia" w:hAnsi="Times New Roman" w:cs="Times New Roman"/>
        </w:rPr>
        <w:t>}</w:t>
      </w:r>
    </w:p>
    <w:p w:rsidR="001A38B5" w:rsidRPr="00597399" w:rsidRDefault="001A38B5" w:rsidP="001A38B5">
      <w:pPr>
        <w:pStyle w:val="ad"/>
        <w:numPr>
          <w:ilvl w:val="1"/>
          <w:numId w:val="25"/>
        </w:numPr>
        <w:ind w:leftChars="0"/>
        <w:rPr>
          <w:rFonts w:ascii="Times New Roman" w:eastAsiaTheme="minorEastAsia" w:hAnsi="Times New Roman" w:cs="Times New Roman"/>
        </w:rPr>
      </w:pPr>
      <w:r w:rsidRPr="00597399">
        <w:rPr>
          <w:rFonts w:ascii="Times New Roman" w:eastAsiaTheme="minorEastAsia" w:hAnsi="Times New Roman" w:cs="Times New Roman"/>
        </w:rPr>
        <w:t>x=4, y=1, subframe=</w:t>
      </w:r>
      <w:r>
        <w:rPr>
          <w:rFonts w:ascii="Times New Roman" w:eastAsiaTheme="minorEastAsia" w:hAnsi="Times New Roman" w:cs="Times New Roman"/>
        </w:rPr>
        <w:t>{</w:t>
      </w:r>
      <w:r w:rsidRPr="00597399">
        <w:rPr>
          <w:rFonts w:ascii="Times New Roman" w:eastAsiaTheme="minorEastAsia" w:hAnsi="Times New Roman" w:cs="Times New Roman"/>
        </w:rPr>
        <w:t>{1</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4</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7</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9}</w:t>
      </w:r>
      <w:r>
        <w:rPr>
          <w:rFonts w:ascii="Times New Roman" w:eastAsiaTheme="minorEastAsia" w:hAnsi="Times New Roman" w:cs="Times New Roman"/>
        </w:rPr>
        <w:t>}</w:t>
      </w:r>
    </w:p>
    <w:p w:rsidR="001A38B5" w:rsidRPr="00597399" w:rsidRDefault="001A38B5" w:rsidP="001A38B5">
      <w:pPr>
        <w:pStyle w:val="ad"/>
        <w:numPr>
          <w:ilvl w:val="0"/>
          <w:numId w:val="7"/>
        </w:numPr>
        <w:ind w:leftChars="0"/>
        <w:rPr>
          <w:rFonts w:ascii="Times New Roman" w:eastAsiaTheme="minorEastAsia" w:hAnsi="Times New Roman" w:cs="Times New Roman"/>
        </w:rPr>
      </w:pPr>
      <w:r>
        <w:rPr>
          <w:rFonts w:ascii="Times New Roman" w:eastAsiaTheme="minorEastAsia" w:hAnsi="Times New Roman" w:cs="Times New Roman"/>
        </w:rPr>
        <w:t>For p</w:t>
      </w:r>
      <w:r w:rsidRPr="00597399">
        <w:rPr>
          <w:rFonts w:ascii="Times New Roman" w:eastAsiaTheme="minorEastAsia" w:hAnsi="Times New Roman" w:cs="Times New Roman"/>
        </w:rPr>
        <w:t>reamble format 2,</w:t>
      </w:r>
      <w:r>
        <w:rPr>
          <w:rFonts w:ascii="Times New Roman" w:eastAsiaTheme="minorEastAsia" w:hAnsi="Times New Roman" w:cs="Times New Roman"/>
        </w:rPr>
        <w:t xml:space="preserve"> following values are applied for PRACH configuration:</w:t>
      </w:r>
    </w:p>
    <w:p w:rsidR="001A38B5" w:rsidRPr="00597399" w:rsidRDefault="001A38B5" w:rsidP="001A38B5">
      <w:pPr>
        <w:pStyle w:val="ad"/>
        <w:numPr>
          <w:ilvl w:val="1"/>
          <w:numId w:val="25"/>
        </w:numPr>
        <w:ind w:leftChars="0"/>
        <w:rPr>
          <w:rFonts w:ascii="Times New Roman" w:eastAsiaTheme="minorEastAsia" w:hAnsi="Times New Roman" w:cs="Times New Roman"/>
        </w:rPr>
      </w:pPr>
      <w:r w:rsidRPr="00597399">
        <w:rPr>
          <w:rFonts w:ascii="Times New Roman" w:eastAsiaTheme="minorEastAsia" w:hAnsi="Times New Roman" w:cs="Times New Roman"/>
        </w:rPr>
        <w:t>x=16, y=1, subframe={1}</w:t>
      </w:r>
    </w:p>
    <w:p w:rsidR="001A38B5" w:rsidRPr="00597399" w:rsidRDefault="001A38B5" w:rsidP="001A38B5">
      <w:pPr>
        <w:pStyle w:val="ad"/>
        <w:numPr>
          <w:ilvl w:val="1"/>
          <w:numId w:val="25"/>
        </w:numPr>
        <w:ind w:leftChars="0"/>
        <w:rPr>
          <w:rFonts w:ascii="Times New Roman" w:eastAsiaTheme="minorEastAsia" w:hAnsi="Times New Roman" w:cs="Times New Roman"/>
        </w:rPr>
      </w:pPr>
      <w:r w:rsidRPr="00597399">
        <w:rPr>
          <w:rFonts w:ascii="Times New Roman" w:eastAsiaTheme="minorEastAsia" w:hAnsi="Times New Roman" w:cs="Times New Roman"/>
        </w:rPr>
        <w:t>x=8, y=1, subframe={1}</w:t>
      </w:r>
    </w:p>
    <w:p w:rsidR="001A38B5" w:rsidRPr="00597399" w:rsidRDefault="001A38B5" w:rsidP="001A38B5">
      <w:pPr>
        <w:pStyle w:val="ad"/>
        <w:numPr>
          <w:ilvl w:val="0"/>
          <w:numId w:val="7"/>
        </w:numPr>
        <w:ind w:leftChars="0"/>
        <w:rPr>
          <w:rFonts w:ascii="Times New Roman" w:eastAsiaTheme="minorEastAsia" w:hAnsi="Times New Roman" w:cs="Times New Roman"/>
        </w:rPr>
      </w:pPr>
      <w:r w:rsidRPr="00597399">
        <w:rPr>
          <w:rFonts w:ascii="Times New Roman" w:eastAsiaTheme="minorEastAsia" w:hAnsi="Times New Roman" w:cs="Times New Roman"/>
        </w:rPr>
        <w:t>For PRACH configuration with density of less than 1, the UE may for handover purpose assume an absolute value of the relative time difference between radio frame i in the current cell and the target cell of less than 153600Ts.</w:t>
      </w:r>
    </w:p>
    <w:p w:rsidR="001A38B5" w:rsidRPr="006760A9" w:rsidRDefault="001A38B5" w:rsidP="001A38B5">
      <w:pPr>
        <w:ind w:left="0" w:firstLine="0"/>
        <w:rPr>
          <w:rFonts w:eastAsiaTheme="minorEastAsia"/>
          <w:lang w:eastAsia="ko-KR"/>
        </w:rPr>
      </w:pPr>
    </w:p>
    <w:p w:rsidR="004A25EF" w:rsidRPr="000D1D33" w:rsidRDefault="004A25EF" w:rsidP="004A25EF">
      <w:pPr>
        <w:ind w:left="0" w:firstLine="0"/>
        <w:rPr>
          <w:rFonts w:eastAsiaTheme="minorEastAsia"/>
          <w:b/>
          <w:bCs/>
          <w:u w:val="single"/>
          <w:lang w:eastAsia="ko-KR"/>
        </w:rPr>
      </w:pPr>
      <w:r w:rsidRPr="004A25EF">
        <w:rPr>
          <w:rFonts w:eastAsiaTheme="minorEastAsia"/>
          <w:b/>
          <w:bCs/>
          <w:u w:val="single"/>
          <w:lang w:eastAsia="ko-KR"/>
        </w:rPr>
        <w:t>RACH configuration for FR1 and paired spectrum</w:t>
      </w:r>
      <w:r>
        <w:rPr>
          <w:rFonts w:eastAsiaTheme="minorEastAsia"/>
          <w:b/>
          <w:bCs/>
          <w:u w:val="single"/>
          <w:lang w:eastAsia="ko-KR"/>
        </w:rPr>
        <w:t xml:space="preserve"> (Short</w:t>
      </w:r>
      <w:r w:rsidRPr="000D1D33">
        <w:rPr>
          <w:rFonts w:eastAsiaTheme="minorEastAsia" w:hint="eastAsia"/>
          <w:b/>
          <w:bCs/>
          <w:u w:val="single"/>
          <w:lang w:eastAsia="ko-KR"/>
        </w:rPr>
        <w:t xml:space="preserve"> sequence based preamble format</w:t>
      </w:r>
      <w:r>
        <w:rPr>
          <w:rFonts w:eastAsiaTheme="minorEastAsia"/>
          <w:b/>
          <w:bCs/>
          <w:u w:val="single"/>
          <w:lang w:eastAsia="ko-KR"/>
        </w:rPr>
        <w:t>)</w:t>
      </w:r>
    </w:p>
    <w:p w:rsidR="001A38B5" w:rsidRPr="00B93E8A" w:rsidRDefault="001A38B5" w:rsidP="001A38B5">
      <w:pPr>
        <w:ind w:left="0" w:firstLine="0"/>
        <w:rPr>
          <w:rFonts w:eastAsiaTheme="minorEastAsia"/>
          <w:b/>
          <w:i/>
          <w:lang w:eastAsia="ko-KR"/>
        </w:rPr>
      </w:pPr>
      <w:r>
        <w:rPr>
          <w:rFonts w:eastAsiaTheme="minorEastAsia"/>
          <w:b/>
          <w:i/>
          <w:lang w:eastAsia="ko-KR"/>
        </w:rPr>
        <w:t>Observation</w:t>
      </w:r>
      <w:r w:rsidRPr="00B93E8A">
        <w:rPr>
          <w:rFonts w:eastAsiaTheme="minorEastAsia" w:hint="eastAsia"/>
          <w:b/>
          <w:i/>
          <w:lang w:eastAsia="ko-KR"/>
        </w:rPr>
        <w:t xml:space="preserve"> </w:t>
      </w:r>
      <w:r>
        <w:rPr>
          <w:rFonts w:eastAsiaTheme="minorEastAsia"/>
          <w:b/>
          <w:i/>
          <w:lang w:eastAsia="ko-KR"/>
        </w:rPr>
        <w:t>3</w:t>
      </w:r>
      <w:r w:rsidRPr="00B93E8A">
        <w:rPr>
          <w:rFonts w:eastAsiaTheme="minorEastAsia" w:hint="eastAsia"/>
          <w:b/>
          <w:i/>
          <w:lang w:eastAsia="ko-KR"/>
        </w:rPr>
        <w:t xml:space="preserve">: </w:t>
      </w:r>
    </w:p>
    <w:p w:rsidR="001A38B5" w:rsidRPr="002D04EC" w:rsidRDefault="001A38B5" w:rsidP="001A38B5">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rPr>
        <w:t>In FDD case, PRACH preamble formats which can provide wider coverage (i.e. A1, A2, A3, B4, C0 and C2) are applied.</w:t>
      </w:r>
    </w:p>
    <w:p w:rsidR="001A38B5" w:rsidRDefault="001A38B5" w:rsidP="001A38B5">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rPr>
        <w:lastRenderedPageBreak/>
        <w:t xml:space="preserve">In FDD case, </w:t>
      </w:r>
      <w:r w:rsidRPr="002D04EC">
        <w:rPr>
          <w:rFonts w:ascii="Times New Roman" w:eastAsiaTheme="minorEastAsia" w:hAnsi="Times New Roman" w:cs="Times New Roman"/>
        </w:rPr>
        <w:t xml:space="preserve">PRACH preamble </w:t>
      </w:r>
      <w:r>
        <w:rPr>
          <w:rFonts w:ascii="Times New Roman" w:eastAsiaTheme="minorEastAsia" w:hAnsi="Times New Roman" w:cs="Times New Roman"/>
        </w:rPr>
        <w:t>is</w:t>
      </w:r>
      <w:r w:rsidRPr="002D04EC">
        <w:rPr>
          <w:rFonts w:ascii="Times New Roman" w:eastAsiaTheme="minorEastAsia" w:hAnsi="Times New Roman" w:cs="Times New Roman"/>
        </w:rPr>
        <w:t xml:space="preserve"> transmitted from the first OFDM symbol.</w:t>
      </w:r>
    </w:p>
    <w:p w:rsidR="001A38B5" w:rsidRDefault="001A38B5" w:rsidP="001A38B5">
      <w:pPr>
        <w:ind w:left="0" w:firstLine="0"/>
        <w:rPr>
          <w:rFonts w:eastAsiaTheme="minorEastAsia"/>
          <w:lang w:eastAsia="ko-KR"/>
        </w:rPr>
      </w:pPr>
    </w:p>
    <w:p w:rsidR="001A38B5" w:rsidRPr="00B93E8A" w:rsidRDefault="001A38B5" w:rsidP="001A38B5">
      <w:pPr>
        <w:ind w:left="0" w:firstLine="0"/>
        <w:rPr>
          <w:rFonts w:eastAsiaTheme="minorEastAsia"/>
          <w:b/>
          <w:i/>
          <w:lang w:eastAsia="ko-KR"/>
        </w:rPr>
      </w:pPr>
      <w:r w:rsidRPr="00B93E8A">
        <w:rPr>
          <w:rFonts w:eastAsiaTheme="minorEastAsia" w:hint="eastAsia"/>
          <w:b/>
          <w:i/>
          <w:lang w:eastAsia="ko-KR"/>
        </w:rPr>
        <w:t xml:space="preserve">Proposal </w:t>
      </w:r>
      <w:r>
        <w:rPr>
          <w:rFonts w:eastAsiaTheme="minorEastAsia"/>
          <w:b/>
          <w:i/>
          <w:lang w:eastAsia="ko-KR"/>
        </w:rPr>
        <w:t>5</w:t>
      </w:r>
      <w:r w:rsidRPr="00B93E8A">
        <w:rPr>
          <w:rFonts w:eastAsiaTheme="minorEastAsia" w:hint="eastAsia"/>
          <w:b/>
          <w:i/>
          <w:lang w:eastAsia="ko-KR"/>
        </w:rPr>
        <w:t xml:space="preserve">: </w:t>
      </w:r>
    </w:p>
    <w:p w:rsidR="001A38B5" w:rsidRDefault="001A38B5" w:rsidP="001A38B5">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lang w:val="en-GB"/>
        </w:rPr>
        <w:t xml:space="preserve">PRACH preamble format </w:t>
      </w:r>
      <w:r w:rsidRPr="00007146">
        <w:rPr>
          <w:rFonts w:ascii="Times New Roman" w:eastAsiaTheme="minorEastAsia" w:hAnsi="Times New Roman" w:cs="Times New Roman"/>
        </w:rPr>
        <w:t>A1, A2, A3, B4, C0 and C2</w:t>
      </w:r>
      <w:r>
        <w:rPr>
          <w:rFonts w:ascii="Times New Roman" w:eastAsiaTheme="minorEastAsia" w:hAnsi="Times New Roman" w:cs="Times New Roman"/>
        </w:rPr>
        <w:t xml:space="preserve"> are used for FR1 and paired spectrum.</w:t>
      </w:r>
    </w:p>
    <w:p w:rsidR="001A38B5" w:rsidRDefault="001A38B5" w:rsidP="001A38B5">
      <w:pPr>
        <w:pStyle w:val="ad"/>
        <w:numPr>
          <w:ilvl w:val="0"/>
          <w:numId w:val="26"/>
        </w:numPr>
        <w:ind w:leftChars="0"/>
        <w:rPr>
          <w:rFonts w:ascii="Times New Roman" w:eastAsiaTheme="minorEastAsia" w:hAnsi="Times New Roman" w:cs="Times New Roman"/>
        </w:rPr>
      </w:pPr>
      <w:r w:rsidRPr="002D04EC">
        <w:rPr>
          <w:rFonts w:ascii="Times New Roman" w:eastAsiaTheme="minorEastAsia" w:hAnsi="Times New Roman" w:cs="Times New Roman"/>
        </w:rPr>
        <w:t xml:space="preserve">Use one value of the starting OFDM symbol for </w:t>
      </w:r>
      <w:r>
        <w:rPr>
          <w:rFonts w:ascii="Times New Roman" w:eastAsiaTheme="minorEastAsia" w:hAnsi="Times New Roman" w:cs="Times New Roman"/>
        </w:rPr>
        <w:t>paired spectrum</w:t>
      </w:r>
      <w:r w:rsidRPr="002D04EC">
        <w:rPr>
          <w:rFonts w:ascii="Times New Roman" w:eastAsiaTheme="minorEastAsia" w:hAnsi="Times New Roman" w:cs="Times New Roman"/>
        </w:rPr>
        <w:t>.</w:t>
      </w:r>
    </w:p>
    <w:p w:rsidR="001A38B5" w:rsidRDefault="001A38B5" w:rsidP="001A38B5">
      <w:pPr>
        <w:pStyle w:val="ad"/>
        <w:numPr>
          <w:ilvl w:val="1"/>
          <w:numId w:val="26"/>
        </w:numPr>
        <w:ind w:leftChars="0"/>
        <w:rPr>
          <w:rFonts w:ascii="Times New Roman" w:eastAsiaTheme="minorEastAsia" w:hAnsi="Times New Roman" w:cs="Times New Roman"/>
        </w:rPr>
      </w:pPr>
      <w:r w:rsidRPr="00007146">
        <w:rPr>
          <w:rFonts w:ascii="Times New Roman" w:eastAsiaTheme="minorEastAsia" w:hAnsi="Times New Roman" w:cs="Times New Roman"/>
        </w:rPr>
        <w:t>For format A1, A2, A3, B4, C0 and C2,</w:t>
      </w:r>
      <w:r>
        <w:rPr>
          <w:rFonts w:ascii="Times New Roman" w:eastAsiaTheme="minorEastAsia" w:hAnsi="Times New Roman" w:cs="Times New Roman"/>
        </w:rPr>
        <w:t xml:space="preserve"> s</w:t>
      </w:r>
      <w:r w:rsidRPr="002D04EC">
        <w:rPr>
          <w:rFonts w:ascii="Times New Roman" w:eastAsiaTheme="minorEastAsia" w:hAnsi="Times New Roman" w:cs="Times New Roman"/>
        </w:rPr>
        <w:t>tarting OFDM symbol is always ‘0’</w:t>
      </w:r>
    </w:p>
    <w:p w:rsidR="001A38B5" w:rsidRPr="00007146" w:rsidRDefault="001A38B5" w:rsidP="001A38B5">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hint="eastAsia"/>
        </w:rPr>
        <w:t>Following values are applied</w:t>
      </w:r>
      <w:r>
        <w:rPr>
          <w:rFonts w:ascii="Times New Roman" w:eastAsiaTheme="minorEastAsia" w:hAnsi="Times New Roman" w:cs="Times New Roman"/>
        </w:rPr>
        <w:t xml:space="preserve"> for PRACH configuration</w:t>
      </w:r>
      <w:r>
        <w:rPr>
          <w:rFonts w:ascii="Times New Roman" w:eastAsiaTheme="minorEastAsia" w:hAnsi="Times New Roman" w:cs="Times New Roman" w:hint="eastAsia"/>
        </w:rPr>
        <w:t>:</w:t>
      </w:r>
    </w:p>
    <w:p w:rsidR="001A38B5" w:rsidRPr="00597399" w:rsidRDefault="001A38B5" w:rsidP="001A38B5">
      <w:pPr>
        <w:pStyle w:val="ad"/>
        <w:numPr>
          <w:ilvl w:val="1"/>
          <w:numId w:val="26"/>
        </w:numPr>
        <w:ind w:leftChars="0"/>
        <w:rPr>
          <w:rFonts w:ascii="Times New Roman" w:eastAsiaTheme="minorEastAsia" w:hAnsi="Times New Roman" w:cs="Times New Roman"/>
        </w:rPr>
      </w:pPr>
      <w:r w:rsidRPr="00597399">
        <w:rPr>
          <w:rFonts w:ascii="Times New Roman" w:eastAsiaTheme="minorEastAsia" w:hAnsi="Times New Roman" w:cs="Times New Roman"/>
        </w:rPr>
        <w:t>x=16, y=1, subframe=</w:t>
      </w:r>
      <w:r>
        <w:rPr>
          <w:rFonts w:ascii="Times New Roman" w:eastAsiaTheme="minorEastAsia" w:hAnsi="Times New Roman" w:cs="Times New Roman"/>
        </w:rPr>
        <w:t>{</w:t>
      </w:r>
      <w:r w:rsidRPr="00597399">
        <w:rPr>
          <w:rFonts w:ascii="Times New Roman" w:eastAsiaTheme="minorEastAsia" w:hAnsi="Times New Roman" w:cs="Times New Roman"/>
        </w:rPr>
        <w:t>{1</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4</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7</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9}</w:t>
      </w:r>
      <w:r>
        <w:rPr>
          <w:rFonts w:ascii="Times New Roman" w:eastAsiaTheme="minorEastAsia" w:hAnsi="Times New Roman" w:cs="Times New Roman"/>
        </w:rPr>
        <w:t>}</w:t>
      </w:r>
    </w:p>
    <w:p w:rsidR="001A38B5" w:rsidRPr="00597399" w:rsidRDefault="001A38B5" w:rsidP="001A38B5">
      <w:pPr>
        <w:pStyle w:val="ad"/>
        <w:numPr>
          <w:ilvl w:val="1"/>
          <w:numId w:val="26"/>
        </w:numPr>
        <w:ind w:leftChars="0"/>
        <w:rPr>
          <w:rFonts w:ascii="Times New Roman" w:eastAsiaTheme="minorEastAsia" w:hAnsi="Times New Roman" w:cs="Times New Roman"/>
        </w:rPr>
      </w:pPr>
      <w:r w:rsidRPr="00597399">
        <w:rPr>
          <w:rFonts w:ascii="Times New Roman" w:eastAsiaTheme="minorEastAsia" w:hAnsi="Times New Roman" w:cs="Times New Roman"/>
        </w:rPr>
        <w:t>x=8, y=1, subframe=</w:t>
      </w:r>
      <w:r>
        <w:rPr>
          <w:rFonts w:ascii="Times New Roman" w:eastAsiaTheme="minorEastAsia" w:hAnsi="Times New Roman" w:cs="Times New Roman"/>
        </w:rPr>
        <w:t>{</w:t>
      </w:r>
      <w:r w:rsidRPr="00597399">
        <w:rPr>
          <w:rFonts w:ascii="Times New Roman" w:eastAsiaTheme="minorEastAsia" w:hAnsi="Times New Roman" w:cs="Times New Roman"/>
        </w:rPr>
        <w:t>{1</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4</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7</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9}</w:t>
      </w:r>
      <w:r>
        <w:rPr>
          <w:rFonts w:ascii="Times New Roman" w:eastAsiaTheme="minorEastAsia" w:hAnsi="Times New Roman" w:cs="Times New Roman"/>
        </w:rPr>
        <w:t>}</w:t>
      </w:r>
    </w:p>
    <w:p w:rsidR="001A38B5" w:rsidRDefault="001A38B5" w:rsidP="001A38B5">
      <w:pPr>
        <w:pStyle w:val="ad"/>
        <w:numPr>
          <w:ilvl w:val="1"/>
          <w:numId w:val="26"/>
        </w:numPr>
        <w:ind w:leftChars="0"/>
        <w:rPr>
          <w:rFonts w:ascii="Times New Roman" w:eastAsiaTheme="minorEastAsia" w:hAnsi="Times New Roman" w:cs="Times New Roman"/>
        </w:rPr>
      </w:pPr>
      <w:r w:rsidRPr="00597399">
        <w:rPr>
          <w:rFonts w:ascii="Times New Roman" w:eastAsiaTheme="minorEastAsia" w:hAnsi="Times New Roman" w:cs="Times New Roman"/>
        </w:rPr>
        <w:t>x=4, y=1, subframe=</w:t>
      </w:r>
      <w:r>
        <w:rPr>
          <w:rFonts w:ascii="Times New Roman" w:eastAsiaTheme="minorEastAsia" w:hAnsi="Times New Roman" w:cs="Times New Roman"/>
        </w:rPr>
        <w:t>{</w:t>
      </w:r>
      <w:r w:rsidRPr="00597399">
        <w:rPr>
          <w:rFonts w:ascii="Times New Roman" w:eastAsiaTheme="minorEastAsia" w:hAnsi="Times New Roman" w:cs="Times New Roman"/>
        </w:rPr>
        <w:t>{1</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4</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7</w:t>
      </w:r>
      <w:r>
        <w:rPr>
          <w:rFonts w:ascii="Times New Roman" w:eastAsiaTheme="minorEastAsia" w:hAnsi="Times New Roman" w:cs="Times New Roman"/>
        </w:rPr>
        <w:t>}</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9}</w:t>
      </w:r>
      <w:r>
        <w:rPr>
          <w:rFonts w:ascii="Times New Roman" w:eastAsiaTheme="minorEastAsia" w:hAnsi="Times New Roman" w:cs="Times New Roman"/>
        </w:rPr>
        <w:t>}</w:t>
      </w:r>
    </w:p>
    <w:p w:rsidR="001A38B5" w:rsidRDefault="001A38B5" w:rsidP="001A38B5">
      <w:pPr>
        <w:pStyle w:val="ad"/>
        <w:numPr>
          <w:ilvl w:val="1"/>
          <w:numId w:val="26"/>
        </w:numPr>
        <w:ind w:leftChars="0"/>
        <w:rPr>
          <w:rFonts w:ascii="Times New Roman" w:eastAsiaTheme="minorEastAsia" w:hAnsi="Times New Roman" w:cs="Times New Roman"/>
        </w:rPr>
      </w:pPr>
      <w:r w:rsidRPr="00007146">
        <w:rPr>
          <w:rFonts w:ascii="Times New Roman" w:eastAsiaTheme="minorEastAsia" w:hAnsi="Times New Roman" w:cs="Times New Roman"/>
        </w:rPr>
        <w:t>x=2, y=1, subframe = {{1},{4},{7},{9}}</w:t>
      </w:r>
    </w:p>
    <w:p w:rsidR="001A38B5" w:rsidRDefault="001A38B5" w:rsidP="001A38B5">
      <w:pPr>
        <w:pStyle w:val="ad"/>
        <w:numPr>
          <w:ilvl w:val="1"/>
          <w:numId w:val="26"/>
        </w:numPr>
        <w:ind w:leftChars="0"/>
        <w:rPr>
          <w:rFonts w:ascii="Times New Roman" w:eastAsiaTheme="minorEastAsia" w:hAnsi="Times New Roman" w:cs="Times New Roman"/>
        </w:rPr>
      </w:pPr>
      <w:r w:rsidRPr="00007146">
        <w:rPr>
          <w:rFonts w:ascii="Times New Roman" w:eastAsiaTheme="minorEastAsia" w:hAnsi="Times New Roman" w:cs="Times New Roman"/>
        </w:rPr>
        <w:t xml:space="preserve">x=1,y=1,subframe={{1},{4},{7},{1,6},{2,7},{3,8},{1,4,7},{2,5,8},{3,6,9},{0,2,4,6,8},{1,3,5,7,9},{0,1,2,3,4,5,6,7,8,9}, </w:t>
      </w:r>
      <w:r>
        <w:rPr>
          <w:rFonts w:ascii="Times New Roman" w:eastAsiaTheme="minorEastAsia" w:hAnsi="Times New Roman" w:cs="Times New Roman"/>
        </w:rPr>
        <w:t>{</w:t>
      </w:r>
      <w:r w:rsidRPr="00007146">
        <w:rPr>
          <w:rFonts w:ascii="Times New Roman" w:eastAsiaTheme="minorEastAsia" w:hAnsi="Times New Roman" w:cs="Times New Roman"/>
        </w:rPr>
        <w:t>9}}</w:t>
      </w:r>
    </w:p>
    <w:p w:rsidR="001A38B5" w:rsidRDefault="001A38B5" w:rsidP="001A38B5">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rPr>
        <w:t>Number of PRACH occasions within a RACH slot</w:t>
      </w:r>
    </w:p>
    <w:p w:rsidR="001A38B5" w:rsidRDefault="001A38B5" w:rsidP="001A38B5">
      <w:pPr>
        <w:pStyle w:val="ad"/>
        <w:numPr>
          <w:ilvl w:val="1"/>
          <w:numId w:val="26"/>
        </w:numPr>
        <w:ind w:leftChars="0"/>
        <w:rPr>
          <w:rFonts w:ascii="Times New Roman" w:eastAsiaTheme="minorEastAsia" w:hAnsi="Times New Roman" w:cs="Times New Roman"/>
        </w:rPr>
      </w:pPr>
      <w:r>
        <w:rPr>
          <w:rFonts w:ascii="Times New Roman" w:eastAsiaTheme="minorEastAsia" w:hAnsi="Times New Roman" w:cs="Times New Roman"/>
        </w:rPr>
        <w:t>A1: 6, A2: 3, A3: 2, B4: 1, C0: 6, C2: 3</w:t>
      </w:r>
    </w:p>
    <w:p w:rsidR="001A38B5" w:rsidRDefault="001A38B5" w:rsidP="001A38B5">
      <w:pPr>
        <w:pStyle w:val="ad"/>
        <w:numPr>
          <w:ilvl w:val="0"/>
          <w:numId w:val="26"/>
        </w:numPr>
        <w:ind w:leftChars="0"/>
        <w:rPr>
          <w:rFonts w:ascii="Times New Roman" w:eastAsiaTheme="minorEastAsia" w:hAnsi="Times New Roman" w:cs="Times New Roman"/>
        </w:rPr>
      </w:pPr>
      <w:r w:rsidRPr="002D04EC">
        <w:rPr>
          <w:rFonts w:ascii="Times New Roman" w:eastAsiaTheme="minorEastAsia" w:hAnsi="Times New Roman" w:cs="Times New Roman"/>
        </w:rPr>
        <w:t>Number of PRACH slots within a subframe</w:t>
      </w:r>
      <w:r>
        <w:rPr>
          <w:rFonts w:ascii="Times New Roman" w:eastAsiaTheme="minorEastAsia" w:hAnsi="Times New Roman" w:cs="Times New Roman"/>
        </w:rPr>
        <w:t xml:space="preserve"> is 1.</w:t>
      </w:r>
    </w:p>
    <w:p w:rsidR="001A38B5" w:rsidRDefault="001A38B5" w:rsidP="001A38B5">
      <w:pPr>
        <w:ind w:left="0" w:firstLine="0"/>
        <w:rPr>
          <w:rFonts w:eastAsiaTheme="minorEastAsia"/>
          <w:lang w:eastAsia="ko-KR"/>
        </w:rPr>
      </w:pPr>
    </w:p>
    <w:p w:rsidR="004A25EF" w:rsidRPr="004A25EF" w:rsidRDefault="004A25EF" w:rsidP="004A25EF">
      <w:pPr>
        <w:ind w:left="0" w:firstLine="0"/>
        <w:rPr>
          <w:rFonts w:eastAsiaTheme="minorEastAsia"/>
          <w:b/>
          <w:u w:val="single"/>
          <w:lang w:eastAsia="ko-KR"/>
        </w:rPr>
      </w:pPr>
      <w:r w:rsidRPr="004A25EF">
        <w:rPr>
          <w:rFonts w:eastAsiaTheme="minorEastAsia"/>
          <w:b/>
          <w:bCs/>
          <w:u w:val="single"/>
          <w:lang w:eastAsia="ko-KR"/>
        </w:rPr>
        <w:t>RACH configuration for unpaired spectrum</w:t>
      </w:r>
      <w:r>
        <w:rPr>
          <w:rFonts w:eastAsiaTheme="minorEastAsia"/>
          <w:b/>
          <w:bCs/>
          <w:u w:val="single"/>
          <w:lang w:eastAsia="ko-KR"/>
        </w:rPr>
        <w:t xml:space="preserve"> (</w:t>
      </w:r>
      <w:r>
        <w:rPr>
          <w:rFonts w:eastAsiaTheme="minorEastAsia"/>
          <w:b/>
          <w:u w:val="single"/>
          <w:lang w:eastAsia="ko-KR"/>
        </w:rPr>
        <w:t>PRACH preamble formats for unpaired spectrum)</w:t>
      </w:r>
    </w:p>
    <w:p w:rsidR="001A38B5" w:rsidRPr="00B93E8A" w:rsidRDefault="001A38B5" w:rsidP="001A38B5">
      <w:pPr>
        <w:ind w:left="0" w:firstLine="0"/>
        <w:rPr>
          <w:rFonts w:eastAsiaTheme="minorEastAsia"/>
          <w:b/>
          <w:i/>
          <w:lang w:eastAsia="ko-KR"/>
        </w:rPr>
      </w:pPr>
      <w:r w:rsidRPr="00B93E8A">
        <w:rPr>
          <w:rFonts w:eastAsiaTheme="minorEastAsia" w:hint="eastAsia"/>
          <w:b/>
          <w:i/>
          <w:lang w:eastAsia="ko-KR"/>
        </w:rPr>
        <w:t>Proposal</w:t>
      </w:r>
      <w:r>
        <w:rPr>
          <w:rFonts w:eastAsiaTheme="minorEastAsia"/>
          <w:b/>
          <w:i/>
          <w:lang w:eastAsia="ko-KR"/>
        </w:rPr>
        <w:t xml:space="preserve"> 6</w:t>
      </w:r>
      <w:r w:rsidRPr="00B93E8A">
        <w:rPr>
          <w:rFonts w:eastAsiaTheme="minorEastAsia" w:hint="eastAsia"/>
          <w:b/>
          <w:i/>
          <w:lang w:eastAsia="ko-KR"/>
        </w:rPr>
        <w:t xml:space="preserve">: </w:t>
      </w:r>
    </w:p>
    <w:p w:rsidR="001A38B5" w:rsidRDefault="001A38B5" w:rsidP="001A38B5">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lang w:val="en-GB"/>
        </w:rPr>
        <w:t xml:space="preserve">All of PRACH preamble formats (i.e. </w:t>
      </w:r>
      <w:r w:rsidRPr="00007146">
        <w:rPr>
          <w:rFonts w:ascii="Times New Roman" w:eastAsiaTheme="minorEastAsia" w:hAnsi="Times New Roman" w:cs="Times New Roman"/>
        </w:rPr>
        <w:t xml:space="preserve">A1, </w:t>
      </w:r>
      <w:r>
        <w:rPr>
          <w:rFonts w:ascii="Times New Roman" w:eastAsiaTheme="minorEastAsia" w:hAnsi="Times New Roman" w:cs="Times New Roman"/>
        </w:rPr>
        <w:t xml:space="preserve">A1/B1, B1, </w:t>
      </w:r>
      <w:r w:rsidRPr="00007146">
        <w:rPr>
          <w:rFonts w:ascii="Times New Roman" w:eastAsiaTheme="minorEastAsia" w:hAnsi="Times New Roman" w:cs="Times New Roman"/>
        </w:rPr>
        <w:t xml:space="preserve">A2, </w:t>
      </w:r>
      <w:r>
        <w:rPr>
          <w:rFonts w:ascii="Times New Roman" w:eastAsiaTheme="minorEastAsia" w:hAnsi="Times New Roman" w:cs="Times New Roman"/>
        </w:rPr>
        <w:t xml:space="preserve">A2/B2, </w:t>
      </w:r>
      <w:r w:rsidRPr="00007146">
        <w:rPr>
          <w:rFonts w:ascii="Times New Roman" w:eastAsiaTheme="minorEastAsia" w:hAnsi="Times New Roman" w:cs="Times New Roman"/>
        </w:rPr>
        <w:t xml:space="preserve">A3, </w:t>
      </w:r>
      <w:r>
        <w:rPr>
          <w:rFonts w:ascii="Times New Roman" w:eastAsiaTheme="minorEastAsia" w:hAnsi="Times New Roman" w:cs="Times New Roman"/>
        </w:rPr>
        <w:t xml:space="preserve">A3/B3, </w:t>
      </w:r>
      <w:r w:rsidRPr="00007146">
        <w:rPr>
          <w:rFonts w:ascii="Times New Roman" w:eastAsiaTheme="minorEastAsia" w:hAnsi="Times New Roman" w:cs="Times New Roman"/>
        </w:rPr>
        <w:t>B4, C0 and C2</w:t>
      </w:r>
      <w:r>
        <w:rPr>
          <w:rFonts w:ascii="Times New Roman" w:eastAsiaTheme="minorEastAsia" w:hAnsi="Times New Roman" w:cs="Times New Roman"/>
        </w:rPr>
        <w:t xml:space="preserve">) are used for unpaired spectrum. </w:t>
      </w:r>
    </w:p>
    <w:p w:rsidR="001A38B5" w:rsidRDefault="001A38B5" w:rsidP="001A38B5">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hint="eastAsia"/>
        </w:rPr>
        <w:t xml:space="preserve">According to </w:t>
      </w:r>
      <w:r>
        <w:rPr>
          <w:rFonts w:ascii="Times New Roman" w:eastAsiaTheme="minorEastAsia" w:hAnsi="Times New Roman" w:cs="Times New Roman"/>
        </w:rPr>
        <w:t xml:space="preserve">the starting OFDM symbol, the PRACH preamble format is determined. </w:t>
      </w:r>
    </w:p>
    <w:p w:rsidR="001A38B5" w:rsidRDefault="001A38B5" w:rsidP="001A38B5">
      <w:pPr>
        <w:pStyle w:val="ad"/>
        <w:numPr>
          <w:ilvl w:val="1"/>
          <w:numId w:val="26"/>
        </w:numPr>
        <w:ind w:leftChars="0"/>
        <w:rPr>
          <w:rFonts w:ascii="Times New Roman" w:eastAsiaTheme="minorEastAsia" w:hAnsi="Times New Roman" w:cs="Times New Roman"/>
        </w:rPr>
      </w:pPr>
      <w:r>
        <w:rPr>
          <w:rFonts w:ascii="Times New Roman" w:eastAsiaTheme="minorEastAsia" w:hAnsi="Times New Roman" w:cs="Times New Roman"/>
        </w:rPr>
        <w:t>When the s</w:t>
      </w:r>
      <w:r w:rsidRPr="00826F52">
        <w:rPr>
          <w:rFonts w:ascii="Times New Roman" w:eastAsiaTheme="minorEastAsia" w:hAnsi="Times New Roman" w:cs="Times New Roman"/>
        </w:rPr>
        <w:t>tarting OFDM symbol is ‘0’</w:t>
      </w:r>
      <w:r>
        <w:rPr>
          <w:rFonts w:ascii="Times New Roman" w:eastAsiaTheme="minorEastAsia" w:hAnsi="Times New Roman" w:cs="Times New Roman"/>
        </w:rPr>
        <w:t>, PRACH preamble</w:t>
      </w:r>
      <w:r w:rsidRPr="00826F52">
        <w:rPr>
          <w:rFonts w:ascii="Times New Roman" w:eastAsiaTheme="minorEastAsia" w:hAnsi="Times New Roman" w:cs="Times New Roman"/>
        </w:rPr>
        <w:t xml:space="preserve"> f</w:t>
      </w:r>
      <w:r>
        <w:rPr>
          <w:rFonts w:ascii="Times New Roman" w:eastAsiaTheme="minorEastAsia" w:hAnsi="Times New Roman" w:cs="Times New Roman"/>
        </w:rPr>
        <w:t>ormat A1, A2, A3, B4, C0 and C2 are applied.</w:t>
      </w:r>
    </w:p>
    <w:p w:rsidR="001A38B5" w:rsidRDefault="001A38B5" w:rsidP="001A38B5">
      <w:pPr>
        <w:pStyle w:val="ad"/>
        <w:numPr>
          <w:ilvl w:val="1"/>
          <w:numId w:val="26"/>
        </w:numPr>
        <w:ind w:leftChars="0"/>
        <w:rPr>
          <w:rFonts w:ascii="Times New Roman" w:eastAsiaTheme="minorEastAsia" w:hAnsi="Times New Roman" w:cs="Times New Roman"/>
        </w:rPr>
      </w:pPr>
      <w:r>
        <w:rPr>
          <w:rFonts w:ascii="Times New Roman" w:eastAsiaTheme="minorEastAsia" w:hAnsi="Times New Roman" w:cs="Times New Roman"/>
        </w:rPr>
        <w:t>When the s</w:t>
      </w:r>
      <w:r w:rsidRPr="00826F52">
        <w:rPr>
          <w:rFonts w:ascii="Times New Roman" w:eastAsiaTheme="minorEastAsia" w:hAnsi="Times New Roman" w:cs="Times New Roman"/>
        </w:rPr>
        <w:t>tarting OFDM symbol is ‘</w:t>
      </w:r>
      <w:r>
        <w:rPr>
          <w:rFonts w:ascii="Times New Roman" w:eastAsiaTheme="minorEastAsia" w:hAnsi="Times New Roman" w:cs="Times New Roman"/>
        </w:rPr>
        <w:t>2</w:t>
      </w:r>
      <w:r w:rsidRPr="00826F52">
        <w:rPr>
          <w:rFonts w:ascii="Times New Roman" w:eastAsiaTheme="minorEastAsia" w:hAnsi="Times New Roman" w:cs="Times New Roman"/>
        </w:rPr>
        <w:t>’</w:t>
      </w:r>
      <w:r>
        <w:rPr>
          <w:rFonts w:ascii="Times New Roman" w:eastAsiaTheme="minorEastAsia" w:hAnsi="Times New Roman" w:cs="Times New Roman"/>
        </w:rPr>
        <w:t>, PRACH preamble</w:t>
      </w:r>
      <w:r w:rsidRPr="00826F52">
        <w:rPr>
          <w:rFonts w:ascii="Times New Roman" w:eastAsiaTheme="minorEastAsia" w:hAnsi="Times New Roman" w:cs="Times New Roman"/>
        </w:rPr>
        <w:t xml:space="preserve"> format A1</w:t>
      </w:r>
      <w:r>
        <w:rPr>
          <w:rFonts w:ascii="Times New Roman" w:eastAsiaTheme="minorEastAsia" w:hAnsi="Times New Roman" w:cs="Times New Roman"/>
        </w:rPr>
        <w:t>/B1</w:t>
      </w:r>
      <w:r w:rsidRPr="00826F52">
        <w:rPr>
          <w:rFonts w:ascii="Times New Roman" w:eastAsiaTheme="minorEastAsia" w:hAnsi="Times New Roman" w:cs="Times New Roman"/>
        </w:rPr>
        <w:t xml:space="preserve">, </w:t>
      </w:r>
      <w:r>
        <w:rPr>
          <w:rFonts w:ascii="Times New Roman" w:eastAsiaTheme="minorEastAsia" w:hAnsi="Times New Roman" w:cs="Times New Roman"/>
        </w:rPr>
        <w:t xml:space="preserve">B1, </w:t>
      </w:r>
      <w:r w:rsidRPr="00826F52">
        <w:rPr>
          <w:rFonts w:ascii="Times New Roman" w:eastAsiaTheme="minorEastAsia" w:hAnsi="Times New Roman" w:cs="Times New Roman"/>
        </w:rPr>
        <w:t>A2</w:t>
      </w:r>
      <w:r>
        <w:rPr>
          <w:rFonts w:ascii="Times New Roman" w:eastAsiaTheme="minorEastAsia" w:hAnsi="Times New Roman" w:cs="Times New Roman"/>
        </w:rPr>
        <w:t>/B2</w:t>
      </w:r>
      <w:r w:rsidRPr="00826F52">
        <w:rPr>
          <w:rFonts w:ascii="Times New Roman" w:eastAsiaTheme="minorEastAsia" w:hAnsi="Times New Roman" w:cs="Times New Roman"/>
        </w:rPr>
        <w:t>, A3</w:t>
      </w:r>
      <w:r>
        <w:rPr>
          <w:rFonts w:ascii="Times New Roman" w:eastAsiaTheme="minorEastAsia" w:hAnsi="Times New Roman" w:cs="Times New Roman"/>
        </w:rPr>
        <w:t>/B3, B4, C0 and C2 are applied.</w:t>
      </w:r>
    </w:p>
    <w:p w:rsidR="001A38B5" w:rsidRDefault="001A38B5" w:rsidP="001A38B5">
      <w:pPr>
        <w:pStyle w:val="ad"/>
        <w:numPr>
          <w:ilvl w:val="1"/>
          <w:numId w:val="26"/>
        </w:numPr>
        <w:ind w:leftChars="0"/>
        <w:rPr>
          <w:rFonts w:ascii="Times New Roman" w:eastAsiaTheme="minorEastAsia" w:hAnsi="Times New Roman" w:cs="Times New Roman"/>
        </w:rPr>
      </w:pPr>
      <w:r>
        <w:rPr>
          <w:rFonts w:ascii="Times New Roman" w:eastAsiaTheme="minorEastAsia" w:hAnsi="Times New Roman" w:cs="Times New Roman"/>
        </w:rPr>
        <w:t>When the number of available RACH OFDM symbol in a slot is less than 12, s</w:t>
      </w:r>
      <w:r w:rsidRPr="00826F52">
        <w:rPr>
          <w:rFonts w:ascii="Times New Roman" w:eastAsiaTheme="minorEastAsia" w:hAnsi="Times New Roman" w:cs="Times New Roman"/>
        </w:rPr>
        <w:t>tarting OFDM symbol is ‘</w:t>
      </w:r>
      <w:r>
        <w:rPr>
          <w:rFonts w:ascii="Times New Roman" w:eastAsiaTheme="minorEastAsia" w:hAnsi="Times New Roman" w:cs="Times New Roman"/>
        </w:rPr>
        <w:t>7</w:t>
      </w:r>
      <w:r w:rsidRPr="00826F52">
        <w:rPr>
          <w:rFonts w:ascii="Times New Roman" w:eastAsiaTheme="minorEastAsia" w:hAnsi="Times New Roman" w:cs="Times New Roman"/>
        </w:rPr>
        <w:t>’</w:t>
      </w:r>
      <w:r>
        <w:rPr>
          <w:rFonts w:ascii="Times New Roman" w:eastAsiaTheme="minorEastAsia" w:hAnsi="Times New Roman" w:cs="Times New Roman"/>
        </w:rPr>
        <w:t xml:space="preserve">. Also, PRACH preamble </w:t>
      </w:r>
      <w:r w:rsidRPr="00826F52">
        <w:rPr>
          <w:rFonts w:ascii="Times New Roman" w:eastAsiaTheme="minorEastAsia" w:hAnsi="Times New Roman" w:cs="Times New Roman"/>
        </w:rPr>
        <w:t>format A1</w:t>
      </w:r>
      <w:r>
        <w:rPr>
          <w:rFonts w:ascii="Times New Roman" w:eastAsiaTheme="minorEastAsia" w:hAnsi="Times New Roman" w:cs="Times New Roman"/>
        </w:rPr>
        <w:t xml:space="preserve">, </w:t>
      </w:r>
      <w:r w:rsidRPr="00826F52">
        <w:rPr>
          <w:rFonts w:ascii="Times New Roman" w:eastAsiaTheme="minorEastAsia" w:hAnsi="Times New Roman" w:cs="Times New Roman"/>
        </w:rPr>
        <w:t>A3</w:t>
      </w:r>
      <w:r>
        <w:rPr>
          <w:rFonts w:ascii="Times New Roman" w:eastAsiaTheme="minorEastAsia" w:hAnsi="Times New Roman" w:cs="Times New Roman"/>
        </w:rPr>
        <w:t>,</w:t>
      </w:r>
      <w:r w:rsidRPr="00826F52">
        <w:rPr>
          <w:rFonts w:ascii="Times New Roman" w:eastAsiaTheme="minorEastAsia" w:hAnsi="Times New Roman" w:cs="Times New Roman"/>
        </w:rPr>
        <w:t xml:space="preserve"> C0 and C2</w:t>
      </w:r>
      <w:r>
        <w:rPr>
          <w:rFonts w:ascii="Times New Roman" w:eastAsiaTheme="minorEastAsia" w:hAnsi="Times New Roman" w:cs="Times New Roman"/>
        </w:rPr>
        <w:t xml:space="preserve"> are applied.</w:t>
      </w:r>
    </w:p>
    <w:p w:rsidR="001A38B5" w:rsidRDefault="001A38B5" w:rsidP="001A38B5">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rPr>
        <w:t>According to the staring OFDM symbol, the maximum number of PRACH occasions within a RACH slot is defined.</w:t>
      </w:r>
    </w:p>
    <w:p w:rsidR="001A38B5" w:rsidRDefault="001A38B5" w:rsidP="001A38B5">
      <w:pPr>
        <w:pStyle w:val="ad"/>
        <w:numPr>
          <w:ilvl w:val="1"/>
          <w:numId w:val="26"/>
        </w:numPr>
        <w:ind w:leftChars="0"/>
        <w:rPr>
          <w:rFonts w:ascii="Times New Roman" w:eastAsiaTheme="minorEastAsia" w:hAnsi="Times New Roman" w:cs="Times New Roman"/>
        </w:rPr>
      </w:pPr>
      <w:r>
        <w:rPr>
          <w:rFonts w:ascii="Times New Roman" w:eastAsiaTheme="minorEastAsia" w:hAnsi="Times New Roman" w:cs="Times New Roman"/>
        </w:rPr>
        <w:t>When the starting OFDM symbols are ‘0’ and ‘2’,</w:t>
      </w:r>
    </w:p>
    <w:p w:rsidR="001A38B5" w:rsidRDefault="001A38B5" w:rsidP="001A38B5">
      <w:pPr>
        <w:pStyle w:val="ad"/>
        <w:numPr>
          <w:ilvl w:val="2"/>
          <w:numId w:val="26"/>
        </w:numPr>
        <w:ind w:leftChars="0"/>
        <w:rPr>
          <w:rFonts w:ascii="Times New Roman" w:eastAsiaTheme="minorEastAsia" w:hAnsi="Times New Roman" w:cs="Times New Roman"/>
        </w:rPr>
      </w:pPr>
      <w:r>
        <w:rPr>
          <w:rFonts w:ascii="Times New Roman" w:eastAsiaTheme="minorEastAsia" w:hAnsi="Times New Roman" w:cs="Times New Roman"/>
        </w:rPr>
        <w:t>A1: 6, A1/B1: 6, B1, A2: 3, A2/B2, A3:2, A3/B3:2, B4: 1, C0: 6, C2: 3</w:t>
      </w:r>
    </w:p>
    <w:p w:rsidR="001A38B5" w:rsidRDefault="001A38B5" w:rsidP="001A38B5">
      <w:pPr>
        <w:pStyle w:val="ad"/>
        <w:numPr>
          <w:ilvl w:val="1"/>
          <w:numId w:val="26"/>
        </w:numPr>
        <w:ind w:leftChars="0"/>
        <w:rPr>
          <w:rFonts w:ascii="Times New Roman" w:eastAsiaTheme="minorEastAsia" w:hAnsi="Times New Roman" w:cs="Times New Roman"/>
        </w:rPr>
      </w:pPr>
      <w:r>
        <w:rPr>
          <w:rFonts w:ascii="Times New Roman" w:eastAsiaTheme="minorEastAsia" w:hAnsi="Times New Roman" w:cs="Times New Roman"/>
        </w:rPr>
        <w:t>When the starting OFDM symbol is ‘7’,</w:t>
      </w:r>
    </w:p>
    <w:p w:rsidR="001A38B5" w:rsidRDefault="001A38B5" w:rsidP="001A38B5">
      <w:pPr>
        <w:pStyle w:val="ad"/>
        <w:numPr>
          <w:ilvl w:val="2"/>
          <w:numId w:val="26"/>
        </w:numPr>
        <w:ind w:leftChars="0"/>
        <w:rPr>
          <w:rFonts w:ascii="Times New Roman" w:eastAsiaTheme="minorEastAsia" w:hAnsi="Times New Roman" w:cs="Times New Roman"/>
        </w:rPr>
      </w:pPr>
      <w:r>
        <w:rPr>
          <w:rFonts w:ascii="Times New Roman" w:eastAsiaTheme="minorEastAsia" w:hAnsi="Times New Roman" w:cs="Times New Roman"/>
        </w:rPr>
        <w:lastRenderedPageBreak/>
        <w:t>A1: 3, A3: 1, C0: 2, C2: 2</w:t>
      </w:r>
    </w:p>
    <w:p w:rsidR="001A38B5" w:rsidRPr="00DB4201" w:rsidRDefault="001A38B5" w:rsidP="001A38B5">
      <w:pPr>
        <w:pStyle w:val="ad"/>
        <w:numPr>
          <w:ilvl w:val="0"/>
          <w:numId w:val="26"/>
        </w:numPr>
        <w:ind w:leftChars="0"/>
        <w:rPr>
          <w:rFonts w:ascii="Times New Roman" w:eastAsiaTheme="minorEastAsia" w:hAnsi="Times New Roman" w:cs="Times New Roman"/>
        </w:rPr>
      </w:pPr>
      <w:r w:rsidRPr="00DB4201">
        <w:rPr>
          <w:rFonts w:ascii="Times New Roman" w:eastAsiaTheme="minorEastAsia" w:hAnsi="Times New Roman" w:cs="Times New Roman"/>
        </w:rPr>
        <w:t>For FR1, the number of PRACH slots within a subframe is 1. Also, for FR2, the number of PRACH slots within a slot is 1.</w:t>
      </w:r>
    </w:p>
    <w:p w:rsidR="001A38B5" w:rsidRDefault="001A38B5" w:rsidP="001A38B5">
      <w:pPr>
        <w:ind w:left="0" w:firstLine="0"/>
        <w:rPr>
          <w:rFonts w:eastAsiaTheme="minorEastAsia"/>
          <w:lang w:eastAsia="ko-KR"/>
        </w:rPr>
      </w:pPr>
    </w:p>
    <w:p w:rsidR="001A38B5" w:rsidRPr="00B93E8A" w:rsidRDefault="001A38B5" w:rsidP="001A38B5">
      <w:pPr>
        <w:ind w:left="0" w:firstLine="0"/>
        <w:rPr>
          <w:rFonts w:eastAsiaTheme="minorEastAsia"/>
          <w:b/>
          <w:i/>
          <w:lang w:eastAsia="ko-KR"/>
        </w:rPr>
      </w:pPr>
      <w:r>
        <w:rPr>
          <w:rFonts w:eastAsiaTheme="minorEastAsia"/>
          <w:b/>
          <w:i/>
          <w:lang w:eastAsia="ko-KR"/>
        </w:rPr>
        <w:t>Observation</w:t>
      </w:r>
      <w:r w:rsidRPr="00B93E8A">
        <w:rPr>
          <w:rFonts w:eastAsiaTheme="minorEastAsia" w:hint="eastAsia"/>
          <w:b/>
          <w:i/>
          <w:lang w:eastAsia="ko-KR"/>
        </w:rPr>
        <w:t xml:space="preserve"> </w:t>
      </w:r>
      <w:r>
        <w:rPr>
          <w:rFonts w:eastAsiaTheme="minorEastAsia"/>
          <w:b/>
          <w:i/>
          <w:lang w:eastAsia="ko-KR"/>
        </w:rPr>
        <w:t>4</w:t>
      </w:r>
      <w:r w:rsidRPr="00B93E8A">
        <w:rPr>
          <w:rFonts w:eastAsiaTheme="minorEastAsia" w:hint="eastAsia"/>
          <w:b/>
          <w:i/>
          <w:lang w:eastAsia="ko-KR"/>
        </w:rPr>
        <w:t xml:space="preserve">: </w:t>
      </w:r>
    </w:p>
    <w:p w:rsidR="001A38B5" w:rsidRPr="00214F72" w:rsidRDefault="001A38B5" w:rsidP="001A38B5">
      <w:pPr>
        <w:pStyle w:val="ad"/>
        <w:numPr>
          <w:ilvl w:val="0"/>
          <w:numId w:val="26"/>
        </w:numPr>
        <w:ind w:leftChars="0"/>
        <w:rPr>
          <w:rFonts w:ascii="Times New Roman" w:eastAsiaTheme="minorEastAsia" w:hAnsi="Times New Roman" w:cs="Times New Roman"/>
        </w:rPr>
      </w:pPr>
      <w:r w:rsidRPr="000D7927">
        <w:rPr>
          <w:rFonts w:ascii="Times New Roman" w:eastAsiaTheme="minorEastAsia" w:hAnsi="Times New Roman" w:cs="Times New Roman"/>
          <w:lang w:val="en-GB"/>
        </w:rPr>
        <w:t>PRACH occasion(s) are defined from the end of DL/UL configuration period because the UL slot(s) are located from the end of the period.</w:t>
      </w:r>
    </w:p>
    <w:p w:rsidR="001A38B5" w:rsidRPr="004A25EF" w:rsidRDefault="001A38B5" w:rsidP="001A38B5">
      <w:pPr>
        <w:ind w:left="0" w:firstLine="0"/>
        <w:rPr>
          <w:rFonts w:eastAsiaTheme="minorEastAsia"/>
          <w:b/>
          <w:i/>
          <w:lang w:val="en-US" w:eastAsia="ko-KR"/>
        </w:rPr>
      </w:pPr>
    </w:p>
    <w:p w:rsidR="004A25EF" w:rsidRPr="001A38B5" w:rsidRDefault="004A25EF" w:rsidP="004A25EF">
      <w:pPr>
        <w:ind w:left="0" w:firstLine="0"/>
        <w:rPr>
          <w:rFonts w:eastAsiaTheme="minorEastAsia"/>
          <w:lang w:val="en-US" w:eastAsia="ko-KR"/>
        </w:rPr>
      </w:pPr>
    </w:p>
    <w:p w:rsidR="004A25EF" w:rsidRPr="000D1D33" w:rsidRDefault="004A25EF" w:rsidP="004A25EF">
      <w:pPr>
        <w:ind w:left="0" w:firstLine="0"/>
        <w:rPr>
          <w:rFonts w:eastAsiaTheme="minorEastAsia"/>
          <w:b/>
          <w:u w:val="single"/>
          <w:lang w:eastAsia="ko-KR"/>
        </w:rPr>
      </w:pPr>
      <w:r w:rsidRPr="004A25EF">
        <w:rPr>
          <w:rFonts w:eastAsiaTheme="minorEastAsia"/>
          <w:b/>
          <w:bCs/>
          <w:u w:val="single"/>
          <w:lang w:eastAsia="ko-KR"/>
        </w:rPr>
        <w:t>RACH configuration for unpaired spectrum</w:t>
      </w:r>
      <w:r>
        <w:rPr>
          <w:rFonts w:eastAsiaTheme="minorEastAsia"/>
          <w:b/>
          <w:bCs/>
          <w:u w:val="single"/>
          <w:lang w:eastAsia="ko-KR"/>
        </w:rPr>
        <w:t xml:space="preserve"> (</w:t>
      </w:r>
      <w:r>
        <w:rPr>
          <w:rFonts w:eastAsiaTheme="minorEastAsia"/>
          <w:b/>
          <w:u w:val="single"/>
          <w:lang w:eastAsia="ko-KR"/>
        </w:rPr>
        <w:t>For FR1 case)</w:t>
      </w:r>
    </w:p>
    <w:p w:rsidR="001A38B5" w:rsidRPr="00B93E8A" w:rsidRDefault="001A38B5" w:rsidP="001A38B5">
      <w:pPr>
        <w:ind w:left="0" w:firstLine="0"/>
        <w:rPr>
          <w:rFonts w:eastAsiaTheme="minorEastAsia"/>
          <w:b/>
          <w:i/>
          <w:lang w:eastAsia="ko-KR"/>
        </w:rPr>
      </w:pPr>
      <w:r>
        <w:rPr>
          <w:rFonts w:eastAsiaTheme="minorEastAsia"/>
          <w:b/>
          <w:i/>
          <w:lang w:eastAsia="ko-KR"/>
        </w:rPr>
        <w:t>Observation</w:t>
      </w:r>
      <w:r w:rsidRPr="00B93E8A">
        <w:rPr>
          <w:rFonts w:eastAsiaTheme="minorEastAsia" w:hint="eastAsia"/>
          <w:b/>
          <w:i/>
          <w:lang w:eastAsia="ko-KR"/>
        </w:rPr>
        <w:t xml:space="preserve"> </w:t>
      </w:r>
      <w:r>
        <w:rPr>
          <w:rFonts w:eastAsiaTheme="minorEastAsia"/>
          <w:b/>
          <w:i/>
          <w:lang w:eastAsia="ko-KR"/>
        </w:rPr>
        <w:t>5</w:t>
      </w:r>
      <w:r w:rsidRPr="00B93E8A">
        <w:rPr>
          <w:rFonts w:eastAsiaTheme="minorEastAsia" w:hint="eastAsia"/>
          <w:b/>
          <w:i/>
          <w:lang w:eastAsia="ko-KR"/>
        </w:rPr>
        <w:t xml:space="preserve">: </w:t>
      </w:r>
    </w:p>
    <w:p w:rsidR="001A38B5" w:rsidRPr="00922AB9" w:rsidRDefault="001A38B5" w:rsidP="001A38B5">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lang w:val="en-GB"/>
        </w:rPr>
        <w:t>Considering on the SS/PBCH block transmission and RMSI search window occasions, at most 6 subframes (i.e. index of 2, 3, 4, 7, 8 and 9) could be used as PRACH occasion.</w:t>
      </w:r>
    </w:p>
    <w:p w:rsidR="001A38B5" w:rsidRDefault="001A38B5" w:rsidP="001A38B5">
      <w:pPr>
        <w:ind w:left="0" w:firstLine="0"/>
        <w:rPr>
          <w:rFonts w:eastAsiaTheme="minorEastAsia"/>
          <w:lang w:val="en-US" w:eastAsia="ko-KR"/>
        </w:rPr>
      </w:pPr>
    </w:p>
    <w:p w:rsidR="001A38B5" w:rsidRPr="00B93E8A" w:rsidRDefault="001A38B5" w:rsidP="001A38B5">
      <w:pPr>
        <w:ind w:left="0" w:firstLine="0"/>
        <w:rPr>
          <w:rFonts w:eastAsiaTheme="minorEastAsia"/>
          <w:b/>
          <w:i/>
          <w:lang w:eastAsia="ko-KR"/>
        </w:rPr>
      </w:pPr>
      <w:r>
        <w:rPr>
          <w:rFonts w:eastAsiaTheme="minorEastAsia"/>
          <w:b/>
          <w:i/>
          <w:lang w:eastAsia="ko-KR"/>
        </w:rPr>
        <w:t>Proposal</w:t>
      </w:r>
      <w:r w:rsidRPr="00B93E8A">
        <w:rPr>
          <w:rFonts w:eastAsiaTheme="minorEastAsia" w:hint="eastAsia"/>
          <w:b/>
          <w:i/>
          <w:lang w:eastAsia="ko-KR"/>
        </w:rPr>
        <w:t xml:space="preserve"> </w:t>
      </w:r>
      <w:r>
        <w:rPr>
          <w:rFonts w:eastAsiaTheme="minorEastAsia"/>
          <w:b/>
          <w:i/>
          <w:lang w:eastAsia="ko-KR"/>
        </w:rPr>
        <w:t>7</w:t>
      </w:r>
      <w:r w:rsidRPr="00B93E8A">
        <w:rPr>
          <w:rFonts w:eastAsiaTheme="minorEastAsia" w:hint="eastAsia"/>
          <w:b/>
          <w:i/>
          <w:lang w:eastAsia="ko-KR"/>
        </w:rPr>
        <w:t xml:space="preserve">: </w:t>
      </w:r>
    </w:p>
    <w:p w:rsidR="001A38B5" w:rsidRDefault="001A38B5" w:rsidP="001A38B5">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rPr>
        <w:t>In case of FR1, f</w:t>
      </w:r>
      <w:r>
        <w:rPr>
          <w:rFonts w:ascii="Times New Roman" w:eastAsiaTheme="minorEastAsia" w:hAnsi="Times New Roman" w:cs="Times New Roman" w:hint="eastAsia"/>
        </w:rPr>
        <w:t>ollowing values are applied</w:t>
      </w:r>
      <w:r>
        <w:rPr>
          <w:rFonts w:ascii="Times New Roman" w:eastAsiaTheme="minorEastAsia" w:hAnsi="Times New Roman" w:cs="Times New Roman"/>
        </w:rPr>
        <w:t xml:space="preserve"> for PRACH configuration</w:t>
      </w:r>
      <w:r>
        <w:rPr>
          <w:rFonts w:ascii="Times New Roman" w:eastAsiaTheme="minorEastAsia" w:hAnsi="Times New Roman" w:cs="Times New Roman" w:hint="eastAsia"/>
        </w:rPr>
        <w:t>:</w:t>
      </w:r>
    </w:p>
    <w:p w:rsidR="001A38B5" w:rsidRPr="00597399" w:rsidRDefault="001A38B5" w:rsidP="001A38B5">
      <w:pPr>
        <w:pStyle w:val="ad"/>
        <w:numPr>
          <w:ilvl w:val="1"/>
          <w:numId w:val="26"/>
        </w:numPr>
        <w:ind w:leftChars="0"/>
        <w:rPr>
          <w:rFonts w:ascii="Times New Roman" w:eastAsiaTheme="minorEastAsia" w:hAnsi="Times New Roman" w:cs="Times New Roman"/>
        </w:rPr>
      </w:pPr>
      <w:r w:rsidRPr="00597399">
        <w:rPr>
          <w:rFonts w:ascii="Times New Roman" w:eastAsiaTheme="minorEastAsia" w:hAnsi="Times New Roman" w:cs="Times New Roman"/>
        </w:rPr>
        <w:t>x=16, y=1, subframe=</w:t>
      </w:r>
      <w:r>
        <w:rPr>
          <w:rFonts w:ascii="Times New Roman" w:eastAsiaTheme="minorEastAsia" w:hAnsi="Times New Roman" w:cs="Times New Roman"/>
        </w:rPr>
        <w:t>{{3}</w:t>
      </w:r>
      <w:r w:rsidRPr="00597399">
        <w:rPr>
          <w:rFonts w:ascii="Times New Roman" w:eastAsiaTheme="minorEastAsia" w:hAnsi="Times New Roman" w:cs="Times New Roman"/>
        </w:rPr>
        <w:t>,</w:t>
      </w:r>
      <w:r>
        <w:rPr>
          <w:rFonts w:ascii="Times New Roman" w:eastAsiaTheme="minorEastAsia" w:hAnsi="Times New Roman" w:cs="Times New Roman"/>
        </w:rPr>
        <w:t>{4},{8}</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9}</w:t>
      </w:r>
      <w:r>
        <w:rPr>
          <w:rFonts w:ascii="Times New Roman" w:eastAsiaTheme="minorEastAsia" w:hAnsi="Times New Roman" w:cs="Times New Roman"/>
        </w:rPr>
        <w:t>}</w:t>
      </w:r>
    </w:p>
    <w:p w:rsidR="001A38B5" w:rsidRPr="00597399" w:rsidRDefault="001A38B5" w:rsidP="001A38B5">
      <w:pPr>
        <w:pStyle w:val="ad"/>
        <w:numPr>
          <w:ilvl w:val="1"/>
          <w:numId w:val="26"/>
        </w:numPr>
        <w:ind w:leftChars="0"/>
        <w:rPr>
          <w:rFonts w:ascii="Times New Roman" w:eastAsiaTheme="minorEastAsia" w:hAnsi="Times New Roman" w:cs="Times New Roman"/>
        </w:rPr>
      </w:pPr>
      <w:r w:rsidRPr="00597399">
        <w:rPr>
          <w:rFonts w:ascii="Times New Roman" w:eastAsiaTheme="minorEastAsia" w:hAnsi="Times New Roman" w:cs="Times New Roman"/>
        </w:rPr>
        <w:t>x=8, y=1, subframe=</w:t>
      </w:r>
      <w:r>
        <w:rPr>
          <w:rFonts w:ascii="Times New Roman" w:eastAsiaTheme="minorEastAsia" w:hAnsi="Times New Roman" w:cs="Times New Roman"/>
        </w:rPr>
        <w:t>{{3}</w:t>
      </w:r>
      <w:r w:rsidRPr="00597399">
        <w:rPr>
          <w:rFonts w:ascii="Times New Roman" w:eastAsiaTheme="minorEastAsia" w:hAnsi="Times New Roman" w:cs="Times New Roman"/>
        </w:rPr>
        <w:t>,</w:t>
      </w:r>
      <w:r>
        <w:rPr>
          <w:rFonts w:ascii="Times New Roman" w:eastAsiaTheme="minorEastAsia" w:hAnsi="Times New Roman" w:cs="Times New Roman"/>
        </w:rPr>
        <w:t>{4},{8}</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9}</w:t>
      </w:r>
      <w:r>
        <w:rPr>
          <w:rFonts w:ascii="Times New Roman" w:eastAsiaTheme="minorEastAsia" w:hAnsi="Times New Roman" w:cs="Times New Roman"/>
        </w:rPr>
        <w:t>}</w:t>
      </w:r>
    </w:p>
    <w:p w:rsidR="001A38B5" w:rsidRDefault="001A38B5" w:rsidP="001A38B5">
      <w:pPr>
        <w:pStyle w:val="ad"/>
        <w:numPr>
          <w:ilvl w:val="1"/>
          <w:numId w:val="26"/>
        </w:numPr>
        <w:ind w:leftChars="0"/>
        <w:rPr>
          <w:rFonts w:ascii="Times New Roman" w:eastAsiaTheme="minorEastAsia" w:hAnsi="Times New Roman" w:cs="Times New Roman"/>
        </w:rPr>
      </w:pPr>
      <w:r w:rsidRPr="00597399">
        <w:rPr>
          <w:rFonts w:ascii="Times New Roman" w:eastAsiaTheme="minorEastAsia" w:hAnsi="Times New Roman" w:cs="Times New Roman"/>
        </w:rPr>
        <w:t>x=4, y=1, subframe=</w:t>
      </w:r>
      <w:r>
        <w:rPr>
          <w:rFonts w:ascii="Times New Roman" w:eastAsiaTheme="minorEastAsia" w:hAnsi="Times New Roman" w:cs="Times New Roman"/>
        </w:rPr>
        <w:t>{{3}</w:t>
      </w:r>
      <w:r w:rsidRPr="00597399">
        <w:rPr>
          <w:rFonts w:ascii="Times New Roman" w:eastAsiaTheme="minorEastAsia" w:hAnsi="Times New Roman" w:cs="Times New Roman"/>
        </w:rPr>
        <w:t>,</w:t>
      </w:r>
      <w:r>
        <w:rPr>
          <w:rFonts w:ascii="Times New Roman" w:eastAsiaTheme="minorEastAsia" w:hAnsi="Times New Roman" w:cs="Times New Roman"/>
        </w:rPr>
        <w:t>{4},{8}</w:t>
      </w:r>
      <w:r w:rsidRPr="00597399">
        <w:rPr>
          <w:rFonts w:ascii="Times New Roman" w:eastAsiaTheme="minorEastAsia" w:hAnsi="Times New Roman" w:cs="Times New Roman"/>
        </w:rPr>
        <w:t>,</w:t>
      </w:r>
      <w:r>
        <w:rPr>
          <w:rFonts w:ascii="Times New Roman" w:eastAsiaTheme="minorEastAsia" w:hAnsi="Times New Roman" w:cs="Times New Roman"/>
        </w:rPr>
        <w:t>{</w:t>
      </w:r>
      <w:r w:rsidRPr="00597399">
        <w:rPr>
          <w:rFonts w:ascii="Times New Roman" w:eastAsiaTheme="minorEastAsia" w:hAnsi="Times New Roman" w:cs="Times New Roman"/>
        </w:rPr>
        <w:t>9}</w:t>
      </w:r>
      <w:r>
        <w:rPr>
          <w:rFonts w:ascii="Times New Roman" w:eastAsiaTheme="minorEastAsia" w:hAnsi="Times New Roman" w:cs="Times New Roman"/>
        </w:rPr>
        <w:t>}</w:t>
      </w:r>
    </w:p>
    <w:p w:rsidR="001A38B5" w:rsidRDefault="001A38B5" w:rsidP="001A38B5">
      <w:pPr>
        <w:pStyle w:val="ad"/>
        <w:numPr>
          <w:ilvl w:val="1"/>
          <w:numId w:val="26"/>
        </w:numPr>
        <w:ind w:leftChars="0"/>
        <w:rPr>
          <w:rFonts w:ascii="Times New Roman" w:eastAsiaTheme="minorEastAsia" w:hAnsi="Times New Roman" w:cs="Times New Roman"/>
        </w:rPr>
      </w:pPr>
      <w:r w:rsidRPr="00007146">
        <w:rPr>
          <w:rFonts w:ascii="Times New Roman" w:eastAsiaTheme="minorEastAsia" w:hAnsi="Times New Roman" w:cs="Times New Roman"/>
        </w:rPr>
        <w:t>x=2, y=1, subframe = {{</w:t>
      </w:r>
      <w:r>
        <w:rPr>
          <w:rFonts w:ascii="Times New Roman" w:eastAsiaTheme="minorEastAsia" w:hAnsi="Times New Roman" w:cs="Times New Roman"/>
        </w:rPr>
        <w:t>3</w:t>
      </w:r>
      <w:r w:rsidRPr="00007146">
        <w:rPr>
          <w:rFonts w:ascii="Times New Roman" w:eastAsiaTheme="minorEastAsia" w:hAnsi="Times New Roman" w:cs="Times New Roman"/>
        </w:rPr>
        <w:t>},</w:t>
      </w:r>
      <w:r>
        <w:rPr>
          <w:rFonts w:ascii="Times New Roman" w:eastAsiaTheme="minorEastAsia" w:hAnsi="Times New Roman" w:cs="Times New Roman"/>
        </w:rPr>
        <w:t>{4},</w:t>
      </w:r>
      <w:r w:rsidRPr="00007146">
        <w:rPr>
          <w:rFonts w:ascii="Times New Roman" w:eastAsiaTheme="minorEastAsia" w:hAnsi="Times New Roman" w:cs="Times New Roman"/>
        </w:rPr>
        <w:t>{</w:t>
      </w:r>
      <w:r>
        <w:rPr>
          <w:rFonts w:ascii="Times New Roman" w:eastAsiaTheme="minorEastAsia" w:hAnsi="Times New Roman" w:cs="Times New Roman"/>
        </w:rPr>
        <w:t>8</w:t>
      </w:r>
      <w:r w:rsidRPr="00007146">
        <w:rPr>
          <w:rFonts w:ascii="Times New Roman" w:eastAsiaTheme="minorEastAsia" w:hAnsi="Times New Roman" w:cs="Times New Roman"/>
        </w:rPr>
        <w:t>},{9}}</w:t>
      </w:r>
    </w:p>
    <w:p w:rsidR="001A38B5" w:rsidRDefault="001A38B5" w:rsidP="001A38B5">
      <w:pPr>
        <w:pStyle w:val="ad"/>
        <w:numPr>
          <w:ilvl w:val="1"/>
          <w:numId w:val="26"/>
        </w:numPr>
        <w:ind w:leftChars="0"/>
        <w:rPr>
          <w:rFonts w:ascii="Times New Roman" w:eastAsiaTheme="minorEastAsia" w:hAnsi="Times New Roman" w:cs="Times New Roman"/>
        </w:rPr>
      </w:pPr>
      <w:r w:rsidRPr="00007146">
        <w:rPr>
          <w:rFonts w:ascii="Times New Roman" w:eastAsiaTheme="minorEastAsia" w:hAnsi="Times New Roman" w:cs="Times New Roman"/>
        </w:rPr>
        <w:t>x=1,y=1,subframe={{</w:t>
      </w:r>
      <w:r>
        <w:rPr>
          <w:rFonts w:ascii="Times New Roman" w:eastAsiaTheme="minorEastAsia" w:hAnsi="Times New Roman" w:cs="Times New Roman"/>
        </w:rPr>
        <w:t>3</w:t>
      </w:r>
      <w:r w:rsidRPr="00007146">
        <w:rPr>
          <w:rFonts w:ascii="Times New Roman" w:eastAsiaTheme="minorEastAsia" w:hAnsi="Times New Roman" w:cs="Times New Roman"/>
        </w:rPr>
        <w:t>},</w:t>
      </w:r>
      <w:r>
        <w:rPr>
          <w:rFonts w:ascii="Times New Roman" w:eastAsiaTheme="minorEastAsia" w:hAnsi="Times New Roman" w:cs="Times New Roman"/>
        </w:rPr>
        <w:t>{4},</w:t>
      </w:r>
      <w:r w:rsidRPr="00007146">
        <w:rPr>
          <w:rFonts w:ascii="Times New Roman" w:eastAsiaTheme="minorEastAsia" w:hAnsi="Times New Roman" w:cs="Times New Roman"/>
        </w:rPr>
        <w:t>{</w:t>
      </w:r>
      <w:r>
        <w:rPr>
          <w:rFonts w:ascii="Times New Roman" w:eastAsiaTheme="minorEastAsia" w:hAnsi="Times New Roman" w:cs="Times New Roman"/>
        </w:rPr>
        <w:t>8</w:t>
      </w:r>
      <w:r w:rsidRPr="00007146">
        <w:rPr>
          <w:rFonts w:ascii="Times New Roman" w:eastAsiaTheme="minorEastAsia" w:hAnsi="Times New Roman" w:cs="Times New Roman"/>
        </w:rPr>
        <w:t>}</w:t>
      </w:r>
      <w:r>
        <w:rPr>
          <w:rFonts w:ascii="Times New Roman" w:eastAsiaTheme="minorEastAsia" w:hAnsi="Times New Roman" w:cs="Times New Roman"/>
        </w:rPr>
        <w:t>,</w:t>
      </w:r>
      <w:r w:rsidRPr="00007146">
        <w:rPr>
          <w:rFonts w:ascii="Times New Roman" w:eastAsiaTheme="minorEastAsia" w:hAnsi="Times New Roman" w:cs="Times New Roman"/>
        </w:rPr>
        <w:t>{9},</w:t>
      </w:r>
      <w:r>
        <w:rPr>
          <w:rFonts w:ascii="Times New Roman" w:eastAsiaTheme="minorEastAsia" w:hAnsi="Times New Roman" w:cs="Times New Roman"/>
        </w:rPr>
        <w:t>{3,4},{8,9}</w:t>
      </w:r>
      <w:r w:rsidRPr="00007146">
        <w:rPr>
          <w:rFonts w:ascii="Times New Roman" w:eastAsiaTheme="minorEastAsia" w:hAnsi="Times New Roman" w:cs="Times New Roman"/>
        </w:rPr>
        <w:t>,</w:t>
      </w:r>
      <w:r>
        <w:rPr>
          <w:rFonts w:ascii="Times New Roman" w:eastAsiaTheme="minorEastAsia" w:hAnsi="Times New Roman" w:cs="Times New Roman"/>
        </w:rPr>
        <w:t>{2,3,4},</w:t>
      </w:r>
      <w:r w:rsidRPr="00007146">
        <w:rPr>
          <w:rFonts w:ascii="Times New Roman" w:eastAsiaTheme="minorEastAsia" w:hAnsi="Times New Roman" w:cs="Times New Roman"/>
        </w:rPr>
        <w:t>{</w:t>
      </w:r>
      <w:r>
        <w:rPr>
          <w:rFonts w:ascii="Times New Roman" w:eastAsiaTheme="minorEastAsia" w:hAnsi="Times New Roman" w:cs="Times New Roman"/>
        </w:rPr>
        <w:t>7</w:t>
      </w:r>
      <w:r w:rsidRPr="00007146">
        <w:rPr>
          <w:rFonts w:ascii="Times New Roman" w:eastAsiaTheme="minorEastAsia" w:hAnsi="Times New Roman" w:cs="Times New Roman"/>
        </w:rPr>
        <w:t>,</w:t>
      </w:r>
      <w:r>
        <w:rPr>
          <w:rFonts w:ascii="Times New Roman" w:eastAsiaTheme="minorEastAsia" w:hAnsi="Times New Roman" w:cs="Times New Roman"/>
        </w:rPr>
        <w:t>8</w:t>
      </w:r>
      <w:r w:rsidRPr="00007146">
        <w:rPr>
          <w:rFonts w:ascii="Times New Roman" w:eastAsiaTheme="minorEastAsia" w:hAnsi="Times New Roman" w:cs="Times New Roman"/>
        </w:rPr>
        <w:t>,</w:t>
      </w:r>
      <w:r>
        <w:rPr>
          <w:rFonts w:ascii="Times New Roman" w:eastAsiaTheme="minorEastAsia" w:hAnsi="Times New Roman" w:cs="Times New Roman"/>
        </w:rPr>
        <w:t>9</w:t>
      </w:r>
      <w:r w:rsidRPr="00007146">
        <w:rPr>
          <w:rFonts w:ascii="Times New Roman" w:eastAsiaTheme="minorEastAsia" w:hAnsi="Times New Roman" w:cs="Times New Roman"/>
        </w:rPr>
        <w:t>}</w:t>
      </w:r>
      <w:r>
        <w:rPr>
          <w:rFonts w:ascii="Times New Roman" w:eastAsiaTheme="minorEastAsia" w:hAnsi="Times New Roman" w:cs="Times New Roman"/>
        </w:rPr>
        <w:t>,</w:t>
      </w:r>
      <w:r w:rsidRPr="00007146">
        <w:rPr>
          <w:rFonts w:ascii="Times New Roman" w:eastAsiaTheme="minorEastAsia" w:hAnsi="Times New Roman" w:cs="Times New Roman"/>
        </w:rPr>
        <w:t>{</w:t>
      </w:r>
      <w:r>
        <w:rPr>
          <w:rFonts w:ascii="Times New Roman" w:eastAsiaTheme="minorEastAsia" w:hAnsi="Times New Roman" w:cs="Times New Roman"/>
        </w:rPr>
        <w:t>3,4,8,9</w:t>
      </w:r>
      <w:r w:rsidRPr="00007146">
        <w:rPr>
          <w:rFonts w:ascii="Times New Roman" w:eastAsiaTheme="minorEastAsia" w:hAnsi="Times New Roman" w:cs="Times New Roman"/>
        </w:rPr>
        <w:t>},{</w:t>
      </w:r>
      <w:r>
        <w:rPr>
          <w:rFonts w:ascii="Times New Roman" w:eastAsiaTheme="minorEastAsia" w:hAnsi="Times New Roman" w:cs="Times New Roman"/>
        </w:rPr>
        <w:t>5,6,7,8,9</w:t>
      </w:r>
      <w:r w:rsidRPr="00007146">
        <w:rPr>
          <w:rFonts w:ascii="Times New Roman" w:eastAsiaTheme="minorEastAsia" w:hAnsi="Times New Roman" w:cs="Times New Roman"/>
        </w:rPr>
        <w:t>}</w:t>
      </w:r>
      <w:r>
        <w:rPr>
          <w:rFonts w:ascii="Times New Roman" w:eastAsiaTheme="minorEastAsia" w:hAnsi="Times New Roman" w:cs="Times New Roman"/>
        </w:rPr>
        <w:t>.{4,5,6,7,8,9}</w:t>
      </w:r>
      <w:r w:rsidRPr="00007146">
        <w:rPr>
          <w:rFonts w:ascii="Times New Roman" w:eastAsiaTheme="minorEastAsia" w:hAnsi="Times New Roman" w:cs="Times New Roman"/>
        </w:rPr>
        <w:t>}</w:t>
      </w:r>
    </w:p>
    <w:p w:rsidR="001A38B5" w:rsidRDefault="001A38B5" w:rsidP="001A38B5">
      <w:pPr>
        <w:ind w:left="0" w:firstLine="0"/>
        <w:rPr>
          <w:rFonts w:eastAsiaTheme="minorEastAsia"/>
          <w:lang w:eastAsia="ko-KR"/>
        </w:rPr>
      </w:pPr>
    </w:p>
    <w:p w:rsidR="004A25EF" w:rsidRPr="000D1D33" w:rsidRDefault="004A25EF" w:rsidP="004A25EF">
      <w:pPr>
        <w:ind w:left="0" w:firstLine="0"/>
        <w:rPr>
          <w:rFonts w:eastAsiaTheme="minorEastAsia"/>
          <w:b/>
          <w:u w:val="single"/>
          <w:lang w:eastAsia="ko-KR"/>
        </w:rPr>
      </w:pPr>
      <w:r w:rsidRPr="004A25EF">
        <w:rPr>
          <w:rFonts w:eastAsiaTheme="minorEastAsia"/>
          <w:b/>
          <w:bCs/>
          <w:u w:val="single"/>
          <w:lang w:eastAsia="ko-KR"/>
        </w:rPr>
        <w:t>RACH configuration for unpaired spectrum</w:t>
      </w:r>
      <w:r>
        <w:rPr>
          <w:rFonts w:eastAsiaTheme="minorEastAsia"/>
          <w:b/>
          <w:bCs/>
          <w:u w:val="single"/>
          <w:lang w:eastAsia="ko-KR"/>
        </w:rPr>
        <w:t xml:space="preserve"> (</w:t>
      </w:r>
      <w:r>
        <w:rPr>
          <w:rFonts w:eastAsiaTheme="minorEastAsia"/>
          <w:b/>
          <w:u w:val="single"/>
          <w:lang w:eastAsia="ko-KR"/>
        </w:rPr>
        <w:t>For FR2 case)</w:t>
      </w:r>
    </w:p>
    <w:p w:rsidR="001A38B5" w:rsidRPr="00B93E8A" w:rsidRDefault="001A38B5" w:rsidP="001A38B5">
      <w:pPr>
        <w:ind w:left="0" w:firstLine="0"/>
        <w:rPr>
          <w:rFonts w:eastAsiaTheme="minorEastAsia"/>
          <w:b/>
          <w:i/>
          <w:lang w:eastAsia="ko-KR"/>
        </w:rPr>
      </w:pPr>
      <w:r>
        <w:rPr>
          <w:rFonts w:eastAsiaTheme="minorEastAsia"/>
          <w:b/>
          <w:i/>
          <w:lang w:eastAsia="ko-KR"/>
        </w:rPr>
        <w:t>Observation</w:t>
      </w:r>
      <w:r w:rsidRPr="00B93E8A">
        <w:rPr>
          <w:rFonts w:eastAsiaTheme="minorEastAsia" w:hint="eastAsia"/>
          <w:b/>
          <w:i/>
          <w:lang w:eastAsia="ko-KR"/>
        </w:rPr>
        <w:t xml:space="preserve"> </w:t>
      </w:r>
      <w:r>
        <w:rPr>
          <w:rFonts w:eastAsiaTheme="minorEastAsia"/>
          <w:b/>
          <w:i/>
          <w:lang w:eastAsia="ko-KR"/>
        </w:rPr>
        <w:t>6</w:t>
      </w:r>
      <w:r w:rsidRPr="00B93E8A">
        <w:rPr>
          <w:rFonts w:eastAsiaTheme="minorEastAsia" w:hint="eastAsia"/>
          <w:b/>
          <w:i/>
          <w:lang w:eastAsia="ko-KR"/>
        </w:rPr>
        <w:t xml:space="preserve">: </w:t>
      </w:r>
    </w:p>
    <w:p w:rsidR="001A38B5" w:rsidRDefault="001A38B5" w:rsidP="001A38B5">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rPr>
        <w:t>In case of 1.25ms period of cell specific DL/UL configuration, 8 slots (i.e. 4, 9, 14, 19, 24, 29, 34, 39) where the second part of RACH slot with 120kHz SCS can be used as PRACH occasion are available for RACH transmission.</w:t>
      </w:r>
    </w:p>
    <w:p w:rsidR="001A38B5" w:rsidRPr="00DB4201" w:rsidRDefault="001A38B5" w:rsidP="001A38B5">
      <w:pPr>
        <w:pStyle w:val="ad"/>
        <w:numPr>
          <w:ilvl w:val="0"/>
          <w:numId w:val="26"/>
        </w:numPr>
        <w:ind w:leftChars="0"/>
        <w:rPr>
          <w:rFonts w:ascii="Times New Roman" w:eastAsiaTheme="minorEastAsia" w:hAnsi="Times New Roman" w:cs="Times New Roman"/>
        </w:rPr>
      </w:pPr>
      <w:r w:rsidRPr="00DB4201">
        <w:rPr>
          <w:rFonts w:ascii="Times New Roman" w:eastAsiaTheme="minorEastAsia" w:hAnsi="Times New Roman" w:cs="Times New Roman"/>
        </w:rPr>
        <w:t>In case of 2.5ms period of cell specific DL/UL configuration, 8 slots (i.e. 8, 9, 18, 19, 28, 29, 38, 39) where the second part of RACH slot with 120kHz SCS can be used as PRACH occasion are available for RACH transmission.</w:t>
      </w:r>
    </w:p>
    <w:p w:rsidR="001A38B5" w:rsidRPr="00DB4201" w:rsidRDefault="001A38B5" w:rsidP="001A38B5">
      <w:pPr>
        <w:pStyle w:val="ad"/>
        <w:numPr>
          <w:ilvl w:val="0"/>
          <w:numId w:val="26"/>
        </w:numPr>
        <w:ind w:leftChars="0"/>
        <w:rPr>
          <w:rFonts w:ascii="Times New Roman" w:eastAsiaTheme="minorEastAsia" w:hAnsi="Times New Roman" w:cs="Times New Roman"/>
        </w:rPr>
      </w:pPr>
      <w:r w:rsidRPr="00DB4201">
        <w:rPr>
          <w:rFonts w:ascii="Times New Roman" w:eastAsiaTheme="minorEastAsia" w:hAnsi="Times New Roman" w:cs="Times New Roman"/>
        </w:rPr>
        <w:lastRenderedPageBreak/>
        <w:t>In case of 5ms period of cell specific DL/UL configuration, some slots at the end of the period (i.e. 16, 17, 18, 19, 36, 37, 38, 39) can be used as PRACH occasion.</w:t>
      </w:r>
    </w:p>
    <w:p w:rsidR="001A38B5" w:rsidRDefault="001A38B5" w:rsidP="001A38B5">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rPr>
        <w:t>In case of 10ms period of cell specific DL/UL configuration, some slots at the end of the period (i.e. from 32 to 39).</w:t>
      </w:r>
    </w:p>
    <w:p w:rsidR="001A38B5" w:rsidRPr="00826F52" w:rsidRDefault="001A38B5" w:rsidP="001A38B5">
      <w:pPr>
        <w:ind w:left="0" w:firstLine="0"/>
        <w:rPr>
          <w:rFonts w:eastAsiaTheme="minorEastAsia"/>
          <w:lang w:val="en-US" w:eastAsia="ko-KR"/>
        </w:rPr>
      </w:pPr>
    </w:p>
    <w:p w:rsidR="001A38B5" w:rsidRPr="00B93E8A" w:rsidRDefault="001A38B5" w:rsidP="001A38B5">
      <w:pPr>
        <w:ind w:left="0" w:firstLine="0"/>
        <w:rPr>
          <w:rFonts w:eastAsiaTheme="minorEastAsia"/>
          <w:b/>
          <w:i/>
          <w:lang w:eastAsia="ko-KR"/>
        </w:rPr>
      </w:pPr>
      <w:r w:rsidRPr="00B93E8A">
        <w:rPr>
          <w:rFonts w:eastAsiaTheme="minorEastAsia" w:hint="eastAsia"/>
          <w:b/>
          <w:i/>
          <w:lang w:eastAsia="ko-KR"/>
        </w:rPr>
        <w:t xml:space="preserve">Proposal </w:t>
      </w:r>
      <w:r>
        <w:rPr>
          <w:rFonts w:eastAsiaTheme="minorEastAsia"/>
          <w:b/>
          <w:i/>
          <w:lang w:eastAsia="ko-KR"/>
        </w:rPr>
        <w:t>8</w:t>
      </w:r>
      <w:r w:rsidRPr="00B93E8A">
        <w:rPr>
          <w:rFonts w:eastAsiaTheme="minorEastAsia" w:hint="eastAsia"/>
          <w:b/>
          <w:i/>
          <w:lang w:eastAsia="ko-KR"/>
        </w:rPr>
        <w:t xml:space="preserve">: </w:t>
      </w:r>
    </w:p>
    <w:p w:rsidR="001A38B5" w:rsidRDefault="001A38B5" w:rsidP="001A38B5">
      <w:pPr>
        <w:pStyle w:val="ad"/>
        <w:numPr>
          <w:ilvl w:val="0"/>
          <w:numId w:val="26"/>
        </w:numPr>
        <w:ind w:leftChars="0"/>
        <w:rPr>
          <w:rFonts w:ascii="Times New Roman" w:eastAsiaTheme="minorEastAsia" w:hAnsi="Times New Roman" w:cs="Times New Roman"/>
        </w:rPr>
      </w:pPr>
      <w:r>
        <w:rPr>
          <w:rFonts w:ascii="Times New Roman" w:eastAsiaTheme="minorEastAsia" w:hAnsi="Times New Roman" w:cs="Times New Roman"/>
        </w:rPr>
        <w:t>In case of FR2, f</w:t>
      </w:r>
      <w:r>
        <w:rPr>
          <w:rFonts w:ascii="Times New Roman" w:eastAsiaTheme="minorEastAsia" w:hAnsi="Times New Roman" w:cs="Times New Roman" w:hint="eastAsia"/>
        </w:rPr>
        <w:t>ollowing values are applied</w:t>
      </w:r>
      <w:r>
        <w:rPr>
          <w:rFonts w:ascii="Times New Roman" w:eastAsiaTheme="minorEastAsia" w:hAnsi="Times New Roman" w:cs="Times New Roman"/>
        </w:rPr>
        <w:t xml:space="preserve"> for PRACH configuration</w:t>
      </w:r>
      <w:r>
        <w:rPr>
          <w:rFonts w:ascii="Times New Roman" w:eastAsiaTheme="minorEastAsia" w:hAnsi="Times New Roman" w:cs="Times New Roman" w:hint="eastAsia"/>
        </w:rPr>
        <w:t>:</w:t>
      </w:r>
    </w:p>
    <w:p w:rsidR="001A38B5" w:rsidRPr="00DB4201" w:rsidRDefault="001A38B5" w:rsidP="001A38B5">
      <w:pPr>
        <w:pStyle w:val="ad"/>
        <w:numPr>
          <w:ilvl w:val="1"/>
          <w:numId w:val="26"/>
        </w:numPr>
        <w:ind w:leftChars="0"/>
        <w:rPr>
          <w:rFonts w:ascii="Times New Roman" w:eastAsiaTheme="minorEastAsia" w:hAnsi="Times New Roman" w:cs="Times New Roman"/>
        </w:rPr>
      </w:pPr>
      <w:r w:rsidRPr="00DB4201">
        <w:rPr>
          <w:rFonts w:ascii="Times New Roman" w:eastAsiaTheme="minorEastAsia" w:hAnsi="Times New Roman" w:cs="Times New Roman"/>
        </w:rPr>
        <w:t>x=16, y=1, subframe={{9},{19},{29},{39}}</w:t>
      </w:r>
    </w:p>
    <w:p w:rsidR="001A38B5" w:rsidRPr="00DB4201" w:rsidRDefault="001A38B5" w:rsidP="001A38B5">
      <w:pPr>
        <w:pStyle w:val="ad"/>
        <w:numPr>
          <w:ilvl w:val="1"/>
          <w:numId w:val="26"/>
        </w:numPr>
        <w:ind w:leftChars="0"/>
        <w:rPr>
          <w:rFonts w:ascii="Times New Roman" w:eastAsiaTheme="minorEastAsia" w:hAnsi="Times New Roman" w:cs="Times New Roman"/>
        </w:rPr>
      </w:pPr>
      <w:r w:rsidRPr="00DB4201">
        <w:rPr>
          <w:rFonts w:ascii="Times New Roman" w:eastAsiaTheme="minorEastAsia" w:hAnsi="Times New Roman" w:cs="Times New Roman"/>
        </w:rPr>
        <w:t>x=8, y=1, subframe={{9},{19},{28},{39}}</w:t>
      </w:r>
    </w:p>
    <w:p w:rsidR="001A38B5" w:rsidRPr="00DB4201" w:rsidRDefault="001A38B5" w:rsidP="001A38B5">
      <w:pPr>
        <w:pStyle w:val="ad"/>
        <w:numPr>
          <w:ilvl w:val="1"/>
          <w:numId w:val="26"/>
        </w:numPr>
        <w:ind w:leftChars="0"/>
        <w:rPr>
          <w:rFonts w:ascii="Times New Roman" w:eastAsiaTheme="minorEastAsia" w:hAnsi="Times New Roman" w:cs="Times New Roman"/>
        </w:rPr>
      </w:pPr>
      <w:r w:rsidRPr="00DB4201">
        <w:rPr>
          <w:rFonts w:ascii="Times New Roman" w:eastAsiaTheme="minorEastAsia" w:hAnsi="Times New Roman" w:cs="Times New Roman"/>
        </w:rPr>
        <w:t>x=4, y=1, subframe={{9},{19},{28},{39}}</w:t>
      </w:r>
    </w:p>
    <w:p w:rsidR="001A38B5" w:rsidRPr="00DB4201" w:rsidRDefault="001A38B5" w:rsidP="001A38B5">
      <w:pPr>
        <w:pStyle w:val="ad"/>
        <w:numPr>
          <w:ilvl w:val="1"/>
          <w:numId w:val="26"/>
        </w:numPr>
        <w:ind w:leftChars="0"/>
        <w:rPr>
          <w:rFonts w:ascii="Times New Roman" w:eastAsiaTheme="minorEastAsia" w:hAnsi="Times New Roman" w:cs="Times New Roman"/>
        </w:rPr>
      </w:pPr>
      <w:r w:rsidRPr="00DB4201">
        <w:rPr>
          <w:rFonts w:ascii="Times New Roman" w:eastAsiaTheme="minorEastAsia" w:hAnsi="Times New Roman" w:cs="Times New Roman"/>
        </w:rPr>
        <w:t>x=2, y=1, subframe = {{9},{19},{29},{39}}</w:t>
      </w:r>
    </w:p>
    <w:p w:rsidR="001A38B5" w:rsidRPr="00DB4201" w:rsidRDefault="001A38B5" w:rsidP="001A38B5">
      <w:pPr>
        <w:pStyle w:val="ad"/>
        <w:numPr>
          <w:ilvl w:val="1"/>
          <w:numId w:val="26"/>
        </w:numPr>
        <w:ind w:leftChars="0"/>
        <w:rPr>
          <w:rFonts w:ascii="Times New Roman" w:eastAsiaTheme="minorEastAsia" w:hAnsi="Times New Roman" w:cs="Times New Roman"/>
        </w:rPr>
      </w:pPr>
      <w:r w:rsidRPr="00DB4201">
        <w:rPr>
          <w:rFonts w:ascii="Times New Roman" w:eastAsiaTheme="minorEastAsia" w:hAnsi="Times New Roman" w:cs="Times New Roman"/>
        </w:rPr>
        <w:t>x=1,y=1,subframe={{9},{19},{29},{39},{9,29},{19,39},{9,28,29},{19,38,39}, {8,18,28,38},{9,19,29,39},{35,36,37,38,39},{18,19,36,37,38,39}}</w:t>
      </w:r>
    </w:p>
    <w:p w:rsidR="00B86167" w:rsidRPr="005F14BC" w:rsidRDefault="00B86167" w:rsidP="00871A4E">
      <w:pPr>
        <w:ind w:left="0" w:firstLine="0"/>
        <w:rPr>
          <w:rFonts w:eastAsia="맑은 고딕"/>
          <w:lang w:eastAsia="ko-KR"/>
        </w:rPr>
      </w:pPr>
      <w:bookmarkStart w:id="3" w:name="_GoBack"/>
      <w:bookmarkEnd w:id="3"/>
    </w:p>
    <w:p w:rsidR="00FD2319" w:rsidRDefault="00FD2319" w:rsidP="00FD2319">
      <w:pPr>
        <w:pStyle w:val="1"/>
        <w:spacing w:after="0"/>
        <w:ind w:left="0" w:firstLine="0"/>
        <w:rPr>
          <w:rFonts w:eastAsia="바탕"/>
          <w:b/>
          <w:lang w:eastAsia="ko-KR"/>
        </w:rPr>
      </w:pPr>
      <w:r>
        <w:rPr>
          <w:rFonts w:eastAsia="바탕" w:hint="eastAsia"/>
          <w:b/>
          <w:lang w:eastAsia="ko-KR"/>
        </w:rPr>
        <w:t>References</w:t>
      </w:r>
    </w:p>
    <w:p w:rsidR="00E63CA5" w:rsidRPr="00502B96" w:rsidRDefault="000D4ADB" w:rsidP="00A90526">
      <w:pPr>
        <w:pStyle w:val="References"/>
        <w:tabs>
          <w:tab w:val="clear" w:pos="6031"/>
        </w:tabs>
        <w:ind w:left="0" w:firstLine="0"/>
        <w:rPr>
          <w:rFonts w:eastAsia="맑은 고딕"/>
          <w:lang w:val="en-GB" w:eastAsia="ko-KR"/>
        </w:rPr>
      </w:pPr>
      <w:r>
        <w:rPr>
          <w:rFonts w:eastAsia="바탕"/>
          <w:szCs w:val="22"/>
          <w:lang w:eastAsia="ko-KR"/>
        </w:rPr>
        <w:t xml:space="preserve">RAN1 </w:t>
      </w:r>
      <w:r>
        <w:rPr>
          <w:rFonts w:eastAsia="바탕" w:hint="eastAsia"/>
          <w:szCs w:val="22"/>
          <w:lang w:eastAsia="ko-KR"/>
        </w:rPr>
        <w:t>#</w:t>
      </w:r>
      <w:r>
        <w:rPr>
          <w:rFonts w:eastAsia="바탕"/>
          <w:szCs w:val="22"/>
          <w:lang w:eastAsia="ko-KR"/>
        </w:rPr>
        <w:t>9</w:t>
      </w:r>
      <w:r w:rsidR="00FC1D28">
        <w:rPr>
          <w:rFonts w:eastAsia="바탕"/>
          <w:szCs w:val="22"/>
          <w:lang w:eastAsia="ko-KR"/>
        </w:rPr>
        <w:t>1</w:t>
      </w:r>
      <w:r>
        <w:rPr>
          <w:rFonts w:eastAsia="바탕" w:hint="eastAsia"/>
          <w:szCs w:val="22"/>
          <w:lang w:eastAsia="ko-KR"/>
        </w:rPr>
        <w:t>bis</w:t>
      </w:r>
      <w:r>
        <w:rPr>
          <w:rFonts w:eastAsia="바탕"/>
          <w:szCs w:val="22"/>
          <w:lang w:eastAsia="ko-KR"/>
        </w:rPr>
        <w:t xml:space="preserve"> meeting Chairman’s note</w:t>
      </w:r>
    </w:p>
    <w:p w:rsidR="00502B96" w:rsidRPr="00E63CA5" w:rsidRDefault="00502B96" w:rsidP="00A90526">
      <w:pPr>
        <w:pStyle w:val="References"/>
        <w:tabs>
          <w:tab w:val="clear" w:pos="6031"/>
        </w:tabs>
        <w:ind w:left="0" w:firstLine="0"/>
        <w:rPr>
          <w:rFonts w:eastAsia="맑은 고딕"/>
          <w:lang w:val="en-GB" w:eastAsia="ko-KR"/>
        </w:rPr>
      </w:pPr>
      <w:r>
        <w:rPr>
          <w:rFonts w:eastAsia="바탕"/>
          <w:szCs w:val="22"/>
          <w:lang w:eastAsia="ko-KR"/>
        </w:rPr>
        <w:t>TS 38.331 v1.0.0</w:t>
      </w:r>
    </w:p>
    <w:p w:rsidR="00E63CA5" w:rsidRDefault="00E63CA5" w:rsidP="00E63CA5">
      <w:pPr>
        <w:pStyle w:val="References"/>
        <w:numPr>
          <w:ilvl w:val="0"/>
          <w:numId w:val="0"/>
        </w:numPr>
        <w:rPr>
          <w:rFonts w:eastAsia="바탕"/>
          <w:szCs w:val="22"/>
          <w:lang w:eastAsia="ko-KR"/>
        </w:rPr>
      </w:pPr>
    </w:p>
    <w:p w:rsidR="00FC1D28" w:rsidRDefault="00FC1D28">
      <w:pPr>
        <w:spacing w:before="0" w:after="0" w:line="240" w:lineRule="auto"/>
        <w:ind w:left="0" w:firstLine="0"/>
        <w:jc w:val="left"/>
        <w:rPr>
          <w:rFonts w:ascii="Arial" w:eastAsia="바탕" w:hAnsi="Arial"/>
          <w:b/>
          <w:kern w:val="28"/>
          <w:sz w:val="28"/>
          <w:lang w:eastAsia="ko-KR"/>
        </w:rPr>
      </w:pPr>
      <w:r>
        <w:rPr>
          <w:rFonts w:eastAsia="바탕"/>
          <w:b/>
          <w:lang w:eastAsia="ko-KR"/>
        </w:rPr>
        <w:br w:type="page"/>
      </w:r>
    </w:p>
    <w:p w:rsidR="00E63CA5" w:rsidRDefault="00E63CA5" w:rsidP="00E63CA5">
      <w:pPr>
        <w:pStyle w:val="1"/>
        <w:numPr>
          <w:ilvl w:val="0"/>
          <w:numId w:val="0"/>
        </w:numPr>
        <w:spacing w:before="180"/>
        <w:ind w:left="425" w:hanging="425"/>
        <w:rPr>
          <w:rFonts w:eastAsia="바탕"/>
          <w:b/>
          <w:lang w:eastAsia="ko-KR"/>
        </w:rPr>
      </w:pPr>
      <w:r w:rsidRPr="00CF799A">
        <w:rPr>
          <w:rFonts w:eastAsia="바탕" w:hint="eastAsia"/>
          <w:b/>
          <w:lang w:eastAsia="ko-KR"/>
        </w:rPr>
        <w:lastRenderedPageBreak/>
        <w:t>Appendix</w:t>
      </w:r>
      <w:r w:rsidRPr="00CF799A">
        <w:rPr>
          <w:rFonts w:eastAsia="바탕"/>
          <w:b/>
          <w:lang w:eastAsia="ko-KR"/>
        </w:rPr>
        <w:t xml:space="preserve"> </w:t>
      </w:r>
      <w:r w:rsidR="00DE49CE">
        <w:rPr>
          <w:rFonts w:eastAsia="바탕"/>
          <w:b/>
          <w:lang w:eastAsia="ko-KR"/>
        </w:rPr>
        <w:t>2</w:t>
      </w:r>
      <w:r w:rsidRPr="00CF799A">
        <w:rPr>
          <w:rFonts w:eastAsia="바탕"/>
          <w:b/>
          <w:lang w:eastAsia="ko-KR"/>
        </w:rPr>
        <w:t>. Previous agreement</w:t>
      </w:r>
    </w:p>
    <w:p w:rsidR="00E63CA5" w:rsidRDefault="00E63CA5" w:rsidP="00E63CA5">
      <w:pPr>
        <w:ind w:left="0" w:firstLine="0"/>
        <w:rPr>
          <w:rFonts w:eastAsiaTheme="minorEastAsia"/>
          <w:lang w:eastAsia="ko-KR"/>
        </w:rPr>
      </w:pPr>
      <w:r w:rsidRPr="00596A94">
        <w:rPr>
          <w:b/>
          <w:u w:val="single"/>
          <w:lang w:eastAsia="x-none"/>
        </w:rPr>
        <w:t xml:space="preserve">Agreements: (RAN1 </w:t>
      </w:r>
      <w:r w:rsidR="000D4ADB">
        <w:rPr>
          <w:b/>
          <w:u w:val="single"/>
          <w:lang w:eastAsia="x-none"/>
        </w:rPr>
        <w:t>#9</w:t>
      </w:r>
      <w:r w:rsidR="00FC1D28">
        <w:rPr>
          <w:b/>
          <w:u w:val="single"/>
          <w:lang w:eastAsia="x-none"/>
        </w:rPr>
        <w:t>1</w:t>
      </w:r>
      <w:r w:rsidRPr="00596A94">
        <w:rPr>
          <w:b/>
          <w:u w:val="single"/>
          <w:lang w:eastAsia="x-none"/>
        </w:rPr>
        <w:t>, 201</w:t>
      </w:r>
      <w:r w:rsidR="00FC1D28">
        <w:rPr>
          <w:b/>
          <w:u w:val="single"/>
          <w:lang w:eastAsia="x-none"/>
        </w:rPr>
        <w:t>7</w:t>
      </w:r>
      <w:r w:rsidRPr="00596A94">
        <w:rPr>
          <w:b/>
          <w:u w:val="single"/>
          <w:lang w:eastAsia="x-none"/>
        </w:rPr>
        <w:t>.</w:t>
      </w:r>
      <w:r w:rsidR="000D4ADB">
        <w:rPr>
          <w:b/>
          <w:u w:val="single"/>
          <w:lang w:eastAsia="x-none"/>
        </w:rPr>
        <w:t>1</w:t>
      </w:r>
      <w:r w:rsidR="00FC1D28">
        <w:rPr>
          <w:b/>
          <w:u w:val="single"/>
          <w:lang w:eastAsia="x-none"/>
        </w:rPr>
        <w:t>1</w:t>
      </w:r>
      <w:r w:rsidRPr="00596A94">
        <w:rPr>
          <w:b/>
          <w:u w:val="single"/>
          <w:lang w:eastAsia="x-none"/>
        </w:rPr>
        <w:t>)</w:t>
      </w:r>
      <w:r>
        <w:rPr>
          <w:b/>
          <w:u w:val="single"/>
          <w:lang w:eastAsia="x-none"/>
        </w:rPr>
        <w:t xml:space="preserve"> [1]</w:t>
      </w:r>
    </w:p>
    <w:p w:rsidR="00FC1D28" w:rsidRPr="002578E7" w:rsidRDefault="00FC1D28" w:rsidP="00007010">
      <w:pPr>
        <w:numPr>
          <w:ilvl w:val="0"/>
          <w:numId w:val="9"/>
        </w:numPr>
        <w:spacing w:before="0" w:after="0" w:line="240" w:lineRule="auto"/>
        <w:jc w:val="left"/>
      </w:pPr>
      <w:r w:rsidRPr="002578E7">
        <w:t xml:space="preserve">Using 9 bits in the RRC for the RACH configuration. </w:t>
      </w:r>
    </w:p>
    <w:p w:rsidR="00FC1D28" w:rsidRPr="00FC1D28" w:rsidRDefault="00FC1D28" w:rsidP="00007010">
      <w:pPr>
        <w:pStyle w:val="ad"/>
        <w:numPr>
          <w:ilvl w:val="1"/>
          <w:numId w:val="10"/>
        </w:numPr>
        <w:wordWrap/>
        <w:autoSpaceDE/>
        <w:autoSpaceDN/>
        <w:spacing w:before="0" w:after="180" w:line="240" w:lineRule="auto"/>
        <w:ind w:leftChars="0"/>
        <w:contextualSpacing/>
        <w:jc w:val="left"/>
        <w:rPr>
          <w:rFonts w:ascii="Times New Roman" w:hAnsi="Times New Roman" w:cs="Times New Roman"/>
          <w:bCs/>
          <w:sz w:val="20"/>
        </w:rPr>
      </w:pPr>
      <w:r w:rsidRPr="00FC1D28">
        <w:rPr>
          <w:rFonts w:ascii="Times New Roman" w:hAnsi="Times New Roman" w:cs="Times New Roman"/>
          <w:sz w:val="20"/>
        </w:rPr>
        <w:t xml:space="preserve">8 bits to indicate the </w:t>
      </w:r>
      <w:r w:rsidRPr="00FC1D28">
        <w:rPr>
          <w:rFonts w:ascii="Times New Roman" w:hAnsi="Times New Roman" w:cs="Times New Roman"/>
          <w:i/>
          <w:sz w:val="20"/>
        </w:rPr>
        <w:t>prach-ConfigIndex</w:t>
      </w:r>
    </w:p>
    <w:p w:rsidR="00FC1D28" w:rsidRPr="00FC1D28" w:rsidRDefault="00FC1D28" w:rsidP="00007010">
      <w:pPr>
        <w:pStyle w:val="ad"/>
        <w:numPr>
          <w:ilvl w:val="1"/>
          <w:numId w:val="10"/>
        </w:numPr>
        <w:wordWrap/>
        <w:autoSpaceDE/>
        <w:autoSpaceDN/>
        <w:spacing w:before="0" w:after="180" w:line="240" w:lineRule="auto"/>
        <w:ind w:leftChars="0"/>
        <w:contextualSpacing/>
        <w:jc w:val="left"/>
        <w:rPr>
          <w:rFonts w:ascii="Times New Roman" w:hAnsi="Times New Roman" w:cs="Times New Roman"/>
          <w:bCs/>
          <w:sz w:val="20"/>
        </w:rPr>
      </w:pPr>
      <w:r w:rsidRPr="00FC1D28">
        <w:rPr>
          <w:rFonts w:ascii="Times New Roman" w:hAnsi="Times New Roman" w:cs="Times New Roman"/>
          <w:bCs/>
          <w:sz w:val="20"/>
        </w:rPr>
        <w:t>1 bit to indicate prach-Msg1SubcarrierSpacing</w:t>
      </w:r>
      <w:r w:rsidRPr="00FC1D28">
        <w:rPr>
          <w:rFonts w:ascii="Times New Roman" w:hAnsi="Times New Roman" w:cs="Times New Roman"/>
          <w:sz w:val="20"/>
        </w:rPr>
        <w:t xml:space="preserve"> </w:t>
      </w:r>
    </w:p>
    <w:p w:rsidR="00FC1D28" w:rsidRPr="00FC1D28" w:rsidRDefault="00FC1D28" w:rsidP="00007010">
      <w:pPr>
        <w:pStyle w:val="ad"/>
        <w:numPr>
          <w:ilvl w:val="2"/>
          <w:numId w:val="10"/>
        </w:numPr>
        <w:wordWrap/>
        <w:autoSpaceDE/>
        <w:autoSpaceDN/>
        <w:spacing w:before="0" w:after="180" w:line="240" w:lineRule="auto"/>
        <w:ind w:leftChars="0"/>
        <w:contextualSpacing/>
        <w:jc w:val="left"/>
        <w:rPr>
          <w:rFonts w:ascii="Times New Roman" w:hAnsi="Times New Roman" w:cs="Times New Roman"/>
          <w:bCs/>
          <w:sz w:val="20"/>
        </w:rPr>
      </w:pPr>
      <w:r w:rsidRPr="00FC1D28">
        <w:rPr>
          <w:rFonts w:ascii="Times New Roman" w:hAnsi="Times New Roman" w:cs="Times New Roman"/>
          <w:bCs/>
          <w:sz w:val="20"/>
        </w:rPr>
        <w:t>Range of values: {15, 30} or {60, 120} kHz</w:t>
      </w:r>
    </w:p>
    <w:p w:rsidR="00FC1D28" w:rsidRPr="00FC1D28" w:rsidRDefault="00FC1D28" w:rsidP="00007010">
      <w:pPr>
        <w:pStyle w:val="ad"/>
        <w:widowControl w:val="0"/>
        <w:numPr>
          <w:ilvl w:val="2"/>
          <w:numId w:val="11"/>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Note: For above 6GHz 1 bit is used to indicate the SCS for Msg1, for below 6GHz 1- bit to indicate the SCS for Msg1 (applicable for the short sequence, for the long sequence it is given by the format)</w:t>
      </w:r>
    </w:p>
    <w:p w:rsidR="00FC1D28" w:rsidRPr="00FC1D28" w:rsidRDefault="00FC1D28" w:rsidP="00007010">
      <w:pPr>
        <w:pStyle w:val="ad"/>
        <w:widowControl w:val="0"/>
        <w:numPr>
          <w:ilvl w:val="0"/>
          <w:numId w:val="11"/>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Different tables for FDD and TDD</w:t>
      </w:r>
    </w:p>
    <w:p w:rsidR="00FC1D28" w:rsidRPr="00FC1D28" w:rsidRDefault="00FC1D28" w:rsidP="00007010">
      <w:pPr>
        <w:pStyle w:val="ad"/>
        <w:widowControl w:val="0"/>
        <w:numPr>
          <w:ilvl w:val="0"/>
          <w:numId w:val="11"/>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No need to indicate sequence length</w:t>
      </w:r>
    </w:p>
    <w:p w:rsidR="00FC1D28" w:rsidRPr="00FC1D28" w:rsidRDefault="00FC1D28" w:rsidP="00007010">
      <w:pPr>
        <w:pStyle w:val="ad"/>
        <w:numPr>
          <w:ilvl w:val="0"/>
          <w:numId w:val="11"/>
        </w:numPr>
        <w:wordWrap/>
        <w:autoSpaceDE/>
        <w:autoSpaceDN/>
        <w:spacing w:before="0" w:after="180" w:line="240" w:lineRule="auto"/>
        <w:ind w:leftChars="0"/>
        <w:contextualSpacing/>
        <w:jc w:val="left"/>
        <w:rPr>
          <w:rFonts w:ascii="Times New Roman" w:hAnsi="Times New Roman" w:cs="Times New Roman"/>
          <w:bCs/>
          <w:sz w:val="20"/>
        </w:rPr>
      </w:pPr>
      <w:r w:rsidRPr="00FC1D28">
        <w:rPr>
          <w:rFonts w:ascii="Times New Roman" w:hAnsi="Times New Roman" w:cs="Times New Roman"/>
          <w:bCs/>
          <w:sz w:val="20"/>
        </w:rPr>
        <w:t>prach-ConfigIndex:</w:t>
      </w:r>
      <w:r w:rsidRPr="00FC1D28">
        <w:rPr>
          <w:rFonts w:ascii="Times New Roman" w:hAnsi="Times New Roman" w:cs="Times New Roman"/>
          <w:sz w:val="20"/>
        </w:rPr>
        <w:t xml:space="preserve"> </w:t>
      </w:r>
    </w:p>
    <w:p w:rsidR="00FC1D28" w:rsidRPr="00FC1D28" w:rsidRDefault="00FC1D28" w:rsidP="00007010">
      <w:pPr>
        <w:pStyle w:val="ad"/>
        <w:numPr>
          <w:ilvl w:val="1"/>
          <w:numId w:val="11"/>
        </w:numPr>
        <w:wordWrap/>
        <w:autoSpaceDE/>
        <w:autoSpaceDN/>
        <w:spacing w:before="0" w:after="180" w:line="240" w:lineRule="auto"/>
        <w:ind w:leftChars="0"/>
        <w:contextualSpacing/>
        <w:jc w:val="left"/>
        <w:rPr>
          <w:rFonts w:ascii="Times New Roman" w:hAnsi="Times New Roman" w:cs="Times New Roman"/>
          <w:bCs/>
          <w:sz w:val="20"/>
        </w:rPr>
      </w:pPr>
      <w:r w:rsidRPr="00FC1D28">
        <w:rPr>
          <w:rFonts w:ascii="Times New Roman" w:hAnsi="Times New Roman" w:cs="Times New Roman"/>
          <w:bCs/>
          <w:sz w:val="20"/>
        </w:rPr>
        <w:t>Range of values: {0,1,..,255}</w:t>
      </w:r>
    </w:p>
    <w:p w:rsidR="00FC1D28" w:rsidRPr="00FC1D28" w:rsidRDefault="00FC1D28" w:rsidP="00007010">
      <w:pPr>
        <w:pStyle w:val="ad"/>
        <w:widowControl w:val="0"/>
        <w:numPr>
          <w:ilvl w:val="0"/>
          <w:numId w:val="11"/>
        </w:numPr>
        <w:wordWrap/>
        <w:autoSpaceDE/>
        <w:autoSpaceDN/>
        <w:spacing w:before="0" w:line="240" w:lineRule="auto"/>
        <w:ind w:leftChars="0"/>
        <w:rPr>
          <w:rFonts w:ascii="Times New Roman" w:hAnsi="Times New Roman" w:cs="Times New Roman"/>
          <w:b/>
          <w:sz w:val="20"/>
        </w:rPr>
      </w:pPr>
      <w:r w:rsidRPr="00FC1D28">
        <w:rPr>
          <w:rFonts w:ascii="Times New Roman" w:hAnsi="Times New Roman" w:cs="Times New Roman"/>
          <w:bCs/>
          <w:sz w:val="20"/>
        </w:rPr>
        <w:t>prach-Msg1SubcarrierSpacing</w:t>
      </w:r>
    </w:p>
    <w:p w:rsidR="00FC1D28" w:rsidRPr="00FC1D28" w:rsidRDefault="00FC1D28" w:rsidP="00007010">
      <w:pPr>
        <w:pStyle w:val="ad"/>
        <w:numPr>
          <w:ilvl w:val="1"/>
          <w:numId w:val="11"/>
        </w:numPr>
        <w:wordWrap/>
        <w:autoSpaceDE/>
        <w:autoSpaceDN/>
        <w:spacing w:before="0" w:after="180" w:line="240" w:lineRule="auto"/>
        <w:ind w:leftChars="0"/>
        <w:contextualSpacing/>
        <w:jc w:val="left"/>
        <w:rPr>
          <w:rFonts w:ascii="Times New Roman" w:hAnsi="Times New Roman" w:cs="Times New Roman"/>
          <w:bCs/>
          <w:sz w:val="20"/>
        </w:rPr>
      </w:pPr>
      <w:r w:rsidRPr="00FC1D28">
        <w:rPr>
          <w:rFonts w:ascii="Times New Roman" w:hAnsi="Times New Roman" w:cs="Times New Roman"/>
          <w:bCs/>
          <w:sz w:val="20"/>
        </w:rPr>
        <w:t>Range of values: 0, 1</w:t>
      </w:r>
    </w:p>
    <w:p w:rsidR="00FC1D28" w:rsidRPr="00FC1D28" w:rsidRDefault="00FC1D28" w:rsidP="00007010">
      <w:pPr>
        <w:pStyle w:val="ad"/>
        <w:numPr>
          <w:ilvl w:val="2"/>
          <w:numId w:val="11"/>
        </w:numPr>
        <w:wordWrap/>
        <w:autoSpaceDE/>
        <w:autoSpaceDN/>
        <w:spacing w:before="0" w:after="180" w:line="240" w:lineRule="auto"/>
        <w:ind w:leftChars="0"/>
        <w:contextualSpacing/>
        <w:jc w:val="left"/>
        <w:rPr>
          <w:rFonts w:ascii="Times New Roman" w:hAnsi="Times New Roman" w:cs="Times New Roman"/>
          <w:bCs/>
          <w:sz w:val="20"/>
        </w:rPr>
      </w:pPr>
      <w:r w:rsidRPr="00FC1D28">
        <w:rPr>
          <w:rFonts w:ascii="Times New Roman" w:hAnsi="Times New Roman" w:cs="Times New Roman"/>
          <w:bCs/>
          <w:sz w:val="20"/>
        </w:rPr>
        <w:t>For below 6GHz the values indicate 15kHz or 30kHz</w:t>
      </w:r>
    </w:p>
    <w:p w:rsidR="00FC1D28" w:rsidRPr="00FC1D28" w:rsidRDefault="00FC1D28" w:rsidP="00007010">
      <w:pPr>
        <w:pStyle w:val="ad"/>
        <w:numPr>
          <w:ilvl w:val="2"/>
          <w:numId w:val="11"/>
        </w:numPr>
        <w:wordWrap/>
        <w:autoSpaceDE/>
        <w:autoSpaceDN/>
        <w:spacing w:before="0" w:after="180" w:line="240" w:lineRule="auto"/>
        <w:ind w:leftChars="0"/>
        <w:contextualSpacing/>
        <w:jc w:val="left"/>
        <w:rPr>
          <w:rFonts w:ascii="Times New Roman" w:hAnsi="Times New Roman" w:cs="Times New Roman"/>
          <w:bCs/>
          <w:sz w:val="20"/>
        </w:rPr>
      </w:pPr>
      <w:r w:rsidRPr="00FC1D28">
        <w:rPr>
          <w:rFonts w:ascii="Times New Roman" w:hAnsi="Times New Roman" w:cs="Times New Roman"/>
          <w:bCs/>
          <w:sz w:val="20"/>
        </w:rPr>
        <w:t>For above 6GHz the values indicate 60kHz or 120kHz</w:t>
      </w:r>
    </w:p>
    <w:p w:rsidR="00FC1D28" w:rsidRPr="00FC1D28" w:rsidRDefault="00FC1D28" w:rsidP="00FC1D28">
      <w:pPr>
        <w:ind w:left="0" w:firstLine="0"/>
        <w:rPr>
          <w:b/>
          <w:sz w:val="20"/>
          <w:highlight w:val="green"/>
          <w:lang w:eastAsia="x-none"/>
        </w:rPr>
      </w:pPr>
      <w:r w:rsidRPr="00FC1D28">
        <w:rPr>
          <w:sz w:val="20"/>
          <w:highlight w:val="green"/>
          <w:lang w:eastAsia="x-none"/>
        </w:rPr>
        <w:t>Agreements:</w:t>
      </w:r>
    </w:p>
    <w:p w:rsidR="00FC1D28" w:rsidRPr="00FC1D28" w:rsidRDefault="00FC1D28" w:rsidP="00007010">
      <w:pPr>
        <w:pStyle w:val="ad"/>
        <w:widowControl w:val="0"/>
        <w:numPr>
          <w:ilvl w:val="0"/>
          <w:numId w:val="12"/>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For format 2, introduce a configurable offset with a value chosen from [0,[6]] symbols based on 15kHz SCS</w:t>
      </w:r>
    </w:p>
    <w:p w:rsidR="00FC1D28" w:rsidRPr="00FC1D28" w:rsidRDefault="00FC1D28" w:rsidP="00007010">
      <w:pPr>
        <w:pStyle w:val="ad"/>
        <w:widowControl w:val="0"/>
        <w:numPr>
          <w:ilvl w:val="0"/>
          <w:numId w:val="12"/>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No configurable offset for other formats based on long sequences</w:t>
      </w:r>
    </w:p>
    <w:p w:rsidR="00FC1D28" w:rsidRPr="00FC1D28" w:rsidRDefault="00FC1D28" w:rsidP="00007010">
      <w:pPr>
        <w:pStyle w:val="ad"/>
        <w:numPr>
          <w:ilvl w:val="0"/>
          <w:numId w:val="12"/>
        </w:numPr>
        <w:wordWrap/>
        <w:autoSpaceDE/>
        <w:autoSpaceDN/>
        <w:spacing w:before="0" w:after="180" w:line="240" w:lineRule="auto"/>
        <w:ind w:leftChars="0"/>
        <w:contextualSpacing/>
        <w:jc w:val="left"/>
        <w:rPr>
          <w:rFonts w:ascii="Times New Roman" w:hAnsi="Times New Roman" w:cs="Times New Roman"/>
          <w:bCs/>
          <w:sz w:val="20"/>
        </w:rPr>
      </w:pPr>
      <w:r w:rsidRPr="00FC1D28">
        <w:rPr>
          <w:rFonts w:ascii="Times New Roman" w:hAnsi="Times New Roman" w:cs="Times New Roman"/>
          <w:bCs/>
          <w:sz w:val="20"/>
        </w:rPr>
        <w:t>prach-StartingSymbolIndex</w:t>
      </w:r>
      <w:r w:rsidRPr="00FC1D28">
        <w:rPr>
          <w:rFonts w:ascii="Times New Roman" w:hAnsi="Times New Roman" w:cs="Times New Roman"/>
          <w:sz w:val="20"/>
        </w:rPr>
        <w:t xml:space="preserve"> for short sequence</w:t>
      </w:r>
    </w:p>
    <w:p w:rsidR="00FC1D28" w:rsidRPr="00FC1D28" w:rsidRDefault="00FC1D28" w:rsidP="00007010">
      <w:pPr>
        <w:pStyle w:val="ad"/>
        <w:numPr>
          <w:ilvl w:val="1"/>
          <w:numId w:val="12"/>
        </w:numPr>
        <w:wordWrap/>
        <w:autoSpaceDE/>
        <w:autoSpaceDN/>
        <w:spacing w:before="0" w:after="180" w:line="240" w:lineRule="auto"/>
        <w:ind w:leftChars="0"/>
        <w:contextualSpacing/>
        <w:jc w:val="left"/>
        <w:rPr>
          <w:rFonts w:ascii="Times New Roman" w:hAnsi="Times New Roman" w:cs="Times New Roman"/>
          <w:bCs/>
          <w:sz w:val="20"/>
        </w:rPr>
      </w:pPr>
      <w:r w:rsidRPr="00FC1D28">
        <w:rPr>
          <w:rFonts w:ascii="Times New Roman" w:hAnsi="Times New Roman" w:cs="Times New Roman"/>
          <w:bCs/>
          <w:sz w:val="20"/>
        </w:rPr>
        <w:t>Range of values: {0, 2}</w:t>
      </w:r>
    </w:p>
    <w:p w:rsidR="00FC1D28" w:rsidRPr="00FC1D28" w:rsidRDefault="00FC1D28" w:rsidP="00007010">
      <w:pPr>
        <w:pStyle w:val="ad"/>
        <w:numPr>
          <w:ilvl w:val="0"/>
          <w:numId w:val="12"/>
        </w:numPr>
        <w:wordWrap/>
        <w:autoSpaceDE/>
        <w:autoSpaceDN/>
        <w:spacing w:before="0" w:after="180" w:line="240" w:lineRule="auto"/>
        <w:ind w:leftChars="0"/>
        <w:contextualSpacing/>
        <w:jc w:val="left"/>
        <w:rPr>
          <w:rFonts w:ascii="Times New Roman" w:hAnsi="Times New Roman" w:cs="Times New Roman"/>
          <w:bCs/>
          <w:sz w:val="20"/>
        </w:rPr>
      </w:pPr>
      <w:r w:rsidRPr="00FC1D28">
        <w:rPr>
          <w:rFonts w:ascii="Times New Roman" w:hAnsi="Times New Roman" w:cs="Times New Roman"/>
          <w:bCs/>
          <w:sz w:val="20"/>
        </w:rPr>
        <w:t>prach-EndSymbolIndex</w:t>
      </w:r>
      <w:r w:rsidRPr="00FC1D28">
        <w:rPr>
          <w:rFonts w:ascii="Times New Roman" w:hAnsi="Times New Roman" w:cs="Times New Roman"/>
          <w:sz w:val="20"/>
        </w:rPr>
        <w:t xml:space="preserve"> for short sequence</w:t>
      </w:r>
    </w:p>
    <w:p w:rsidR="00FC1D28" w:rsidRPr="00FC1D28" w:rsidRDefault="00FC1D28" w:rsidP="00007010">
      <w:pPr>
        <w:pStyle w:val="ad"/>
        <w:numPr>
          <w:ilvl w:val="1"/>
          <w:numId w:val="12"/>
        </w:numPr>
        <w:wordWrap/>
        <w:autoSpaceDE/>
        <w:autoSpaceDN/>
        <w:spacing w:before="0" w:after="180" w:line="240" w:lineRule="auto"/>
        <w:ind w:leftChars="0"/>
        <w:contextualSpacing/>
        <w:jc w:val="left"/>
        <w:rPr>
          <w:rFonts w:ascii="Times New Roman" w:hAnsi="Times New Roman" w:cs="Times New Roman"/>
          <w:bCs/>
          <w:sz w:val="20"/>
        </w:rPr>
      </w:pPr>
      <w:r w:rsidRPr="00FC1D28">
        <w:rPr>
          <w:rFonts w:ascii="Times New Roman" w:hAnsi="Times New Roman" w:cs="Times New Roman"/>
          <w:bCs/>
          <w:sz w:val="20"/>
        </w:rPr>
        <w:t>Range of values: {[11], 13}</w:t>
      </w:r>
    </w:p>
    <w:p w:rsidR="00FC1D28" w:rsidRPr="00FC1D28" w:rsidRDefault="00FC1D28" w:rsidP="00007010">
      <w:pPr>
        <w:pStyle w:val="ad"/>
        <w:widowControl w:val="0"/>
        <w:numPr>
          <w:ilvl w:val="0"/>
          <w:numId w:val="12"/>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w:t>
      </w:r>
      <w:r w:rsidRPr="00FC1D28">
        <w:rPr>
          <w:rFonts w:ascii="Times New Roman" w:hAnsi="Times New Roman" w:cs="Times New Roman"/>
          <w:sz w:val="20"/>
          <w:highlight w:val="darkYellow"/>
        </w:rPr>
        <w:t>Working assumption</w:t>
      </w:r>
      <w:r w:rsidRPr="00FC1D28">
        <w:rPr>
          <w:rFonts w:ascii="Times New Roman" w:hAnsi="Times New Roman" w:cs="Times New Roman"/>
          <w:sz w:val="20"/>
        </w:rPr>
        <w:t>) handling of the above 3 parameters is to be included in the configurable table instead of a separate configuration</w:t>
      </w:r>
    </w:p>
    <w:p w:rsidR="00FC1D28" w:rsidRPr="00FC1D28" w:rsidRDefault="00FC1D28" w:rsidP="00FC1D28">
      <w:pPr>
        <w:widowControl w:val="0"/>
        <w:ind w:left="0" w:firstLine="0"/>
        <w:rPr>
          <w:sz w:val="20"/>
        </w:rPr>
      </w:pPr>
    </w:p>
    <w:p w:rsidR="00FC1D28" w:rsidRPr="00FC1D28" w:rsidRDefault="00FC1D28" w:rsidP="00FC1D28">
      <w:pPr>
        <w:widowControl w:val="0"/>
        <w:ind w:left="0" w:firstLine="0"/>
        <w:rPr>
          <w:sz w:val="20"/>
          <w:highlight w:val="green"/>
        </w:rPr>
      </w:pPr>
      <w:r w:rsidRPr="00FC1D28">
        <w:rPr>
          <w:sz w:val="20"/>
          <w:highlight w:val="green"/>
        </w:rPr>
        <w:t>Agreements:</w:t>
      </w:r>
    </w:p>
    <w:p w:rsidR="00FC1D28" w:rsidRPr="00FC1D28" w:rsidRDefault="00FC1D28" w:rsidP="00007010">
      <w:pPr>
        <w:pStyle w:val="ad"/>
        <w:numPr>
          <w:ilvl w:val="0"/>
          <w:numId w:val="12"/>
        </w:numPr>
        <w:wordWrap/>
        <w:autoSpaceDE/>
        <w:autoSpaceDN/>
        <w:spacing w:before="0" w:after="180" w:line="240" w:lineRule="auto"/>
        <w:ind w:leftChars="0"/>
        <w:contextualSpacing/>
        <w:jc w:val="left"/>
        <w:rPr>
          <w:rFonts w:ascii="Times New Roman" w:hAnsi="Times New Roman" w:cs="Times New Roman"/>
          <w:bCs/>
          <w:sz w:val="20"/>
        </w:rPr>
      </w:pPr>
      <w:r w:rsidRPr="00FC1D28">
        <w:rPr>
          <w:rFonts w:ascii="Times New Roman" w:hAnsi="Times New Roman" w:cs="Times New Roman"/>
          <w:bCs/>
          <w:sz w:val="20"/>
        </w:rPr>
        <w:t>Configuration period:</w:t>
      </w:r>
    </w:p>
    <w:p w:rsidR="00FC1D28" w:rsidRPr="00FC1D28" w:rsidRDefault="00FC1D28" w:rsidP="00007010">
      <w:pPr>
        <w:pStyle w:val="ad"/>
        <w:numPr>
          <w:ilvl w:val="1"/>
          <w:numId w:val="12"/>
        </w:numPr>
        <w:wordWrap/>
        <w:autoSpaceDE/>
        <w:autoSpaceDN/>
        <w:spacing w:before="0" w:after="180" w:line="240" w:lineRule="auto"/>
        <w:ind w:leftChars="0"/>
        <w:contextualSpacing/>
        <w:jc w:val="left"/>
        <w:rPr>
          <w:rFonts w:ascii="Times New Roman" w:hAnsi="Times New Roman" w:cs="Times New Roman"/>
          <w:bCs/>
          <w:sz w:val="20"/>
        </w:rPr>
      </w:pPr>
      <w:r w:rsidRPr="00FC1D28">
        <w:rPr>
          <w:rFonts w:ascii="Times New Roman" w:hAnsi="Times New Roman" w:cs="Times New Roman"/>
          <w:bCs/>
          <w:sz w:val="20"/>
        </w:rPr>
        <w:t>Range of values: {10, 20, 40, 80, 160} ms</w:t>
      </w:r>
    </w:p>
    <w:p w:rsidR="00FC1D28" w:rsidRPr="00FC1D28" w:rsidRDefault="00FC1D28" w:rsidP="00007010">
      <w:pPr>
        <w:numPr>
          <w:ilvl w:val="2"/>
          <w:numId w:val="12"/>
        </w:numPr>
        <w:spacing w:before="0" w:after="0" w:line="240" w:lineRule="auto"/>
        <w:jc w:val="left"/>
        <w:rPr>
          <w:bCs/>
          <w:sz w:val="20"/>
          <w:lang w:eastAsia="x-none"/>
        </w:rPr>
      </w:pPr>
      <w:r w:rsidRPr="00FC1D28">
        <w:rPr>
          <w:bCs/>
          <w:sz w:val="20"/>
          <w:lang w:eastAsia="x-none"/>
        </w:rPr>
        <w:t>Note that handling of the above is to be included in the configurable table instead of a separate configuration</w:t>
      </w:r>
    </w:p>
    <w:p w:rsidR="00FC1D28" w:rsidRPr="00FC1D28" w:rsidRDefault="00FC1D28" w:rsidP="00FC1D28">
      <w:pPr>
        <w:ind w:left="0" w:firstLine="0"/>
        <w:rPr>
          <w:sz w:val="20"/>
          <w:highlight w:val="green"/>
          <w:lang w:eastAsia="x-none"/>
        </w:rPr>
      </w:pPr>
      <w:r w:rsidRPr="00FC1D28">
        <w:rPr>
          <w:sz w:val="20"/>
          <w:highlight w:val="green"/>
          <w:lang w:eastAsia="x-none"/>
        </w:rPr>
        <w:t>Agreements:</w:t>
      </w:r>
    </w:p>
    <w:p w:rsidR="00FC1D28" w:rsidRPr="00FC1D28" w:rsidRDefault="00FC1D28" w:rsidP="00FC1D28">
      <w:pPr>
        <w:rPr>
          <w:sz w:val="20"/>
        </w:rPr>
      </w:pPr>
      <w:r w:rsidRPr="00FC1D28">
        <w:rPr>
          <w:sz w:val="20"/>
        </w:rPr>
        <w:t xml:space="preserve">For PRACH preamble formats based on the short sequence length, NR supports the following formats: </w:t>
      </w:r>
    </w:p>
    <w:p w:rsidR="00FC1D28" w:rsidRPr="00FC1D28" w:rsidRDefault="00FC1D28" w:rsidP="00007010">
      <w:pPr>
        <w:pStyle w:val="ad"/>
        <w:widowControl w:val="0"/>
        <w:numPr>
          <w:ilvl w:val="0"/>
          <w:numId w:val="13"/>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For Rel15, format A0 is not supported for SCS = 15/30/60/120kHz</w:t>
      </w:r>
    </w:p>
    <w:p w:rsidR="00FC1D28" w:rsidRPr="00FC1D28" w:rsidRDefault="00FC1D28" w:rsidP="00007010">
      <w:pPr>
        <w:pStyle w:val="ad"/>
        <w:widowControl w:val="0"/>
        <w:numPr>
          <w:ilvl w:val="0"/>
          <w:numId w:val="6"/>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lastRenderedPageBreak/>
        <w:t>Format A</w:t>
      </w:r>
    </w:p>
    <w:p w:rsidR="00FC1D28" w:rsidRPr="00FC1D28" w:rsidRDefault="00FC1D28" w:rsidP="00007010">
      <w:pPr>
        <w:pStyle w:val="ad"/>
        <w:widowControl w:val="0"/>
        <w:numPr>
          <w:ilvl w:val="1"/>
          <w:numId w:val="6"/>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A1, A2, A3</w:t>
      </w:r>
    </w:p>
    <w:p w:rsidR="00FC1D28" w:rsidRPr="00FC1D28" w:rsidRDefault="00FC1D28" w:rsidP="00007010">
      <w:pPr>
        <w:pStyle w:val="ad"/>
        <w:widowControl w:val="0"/>
        <w:numPr>
          <w:ilvl w:val="1"/>
          <w:numId w:val="6"/>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Note: for only format A case, consider leaving a blank symbol at the end of the RACH transmission</w:t>
      </w:r>
    </w:p>
    <w:p w:rsidR="00FC1D28" w:rsidRPr="00FC1D28" w:rsidRDefault="00FC1D28" w:rsidP="00007010">
      <w:pPr>
        <w:pStyle w:val="ad"/>
        <w:widowControl w:val="0"/>
        <w:numPr>
          <w:ilvl w:val="0"/>
          <w:numId w:val="6"/>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 xml:space="preserve">Format B </w:t>
      </w:r>
    </w:p>
    <w:p w:rsidR="00FC1D28" w:rsidRPr="00FC1D28" w:rsidRDefault="00FC1D28" w:rsidP="00007010">
      <w:pPr>
        <w:pStyle w:val="ad"/>
        <w:widowControl w:val="0"/>
        <w:numPr>
          <w:ilvl w:val="1"/>
          <w:numId w:val="6"/>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B4, B1</w:t>
      </w:r>
    </w:p>
    <w:p w:rsidR="00FC1D28" w:rsidRPr="00FC1D28" w:rsidRDefault="00FC1D28" w:rsidP="00007010">
      <w:pPr>
        <w:pStyle w:val="ad"/>
        <w:widowControl w:val="0"/>
        <w:numPr>
          <w:ilvl w:val="0"/>
          <w:numId w:val="6"/>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Format A in combination with format B</w:t>
      </w:r>
    </w:p>
    <w:p w:rsidR="00FC1D28" w:rsidRPr="00FC1D28" w:rsidRDefault="00FC1D28" w:rsidP="00007010">
      <w:pPr>
        <w:pStyle w:val="ad"/>
        <w:widowControl w:val="0"/>
        <w:numPr>
          <w:ilvl w:val="1"/>
          <w:numId w:val="6"/>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A1/B1, A2/B2, A3/B3</w:t>
      </w:r>
    </w:p>
    <w:p w:rsidR="00FC1D28" w:rsidRPr="00FC1D28" w:rsidRDefault="00FC1D28" w:rsidP="00007010">
      <w:pPr>
        <w:pStyle w:val="ad"/>
        <w:widowControl w:val="0"/>
        <w:numPr>
          <w:ilvl w:val="0"/>
          <w:numId w:val="6"/>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For format C</w:t>
      </w:r>
    </w:p>
    <w:p w:rsidR="00FC1D28" w:rsidRPr="00FC1D28" w:rsidRDefault="00FC1D28" w:rsidP="00007010">
      <w:pPr>
        <w:pStyle w:val="ad"/>
        <w:widowControl w:val="0"/>
        <w:numPr>
          <w:ilvl w:val="1"/>
          <w:numId w:val="6"/>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C0 and C2</w:t>
      </w:r>
    </w:p>
    <w:p w:rsidR="00FC1D28" w:rsidRPr="00FC1D28" w:rsidRDefault="00FC1D28" w:rsidP="00FC1D28">
      <w:pPr>
        <w:ind w:left="1080"/>
        <w:rPr>
          <w:sz w:val="20"/>
        </w:rPr>
      </w:pPr>
      <w:r w:rsidRPr="00FC1D28">
        <w:rPr>
          <w:sz w:val="20"/>
        </w:rPr>
        <w:t>Note: Only one format is configured by the gNB</w:t>
      </w:r>
    </w:p>
    <w:p w:rsidR="00FC1D28" w:rsidRPr="00FC1D28" w:rsidRDefault="00FC1D28" w:rsidP="00FC1D28">
      <w:pPr>
        <w:ind w:left="0" w:firstLine="0"/>
        <w:rPr>
          <w:sz w:val="20"/>
          <w:lang w:eastAsia="x-none"/>
        </w:rPr>
      </w:pPr>
      <w:r w:rsidRPr="00FC1D28">
        <w:rPr>
          <w:sz w:val="20"/>
          <w:highlight w:val="green"/>
          <w:lang w:eastAsia="x-none"/>
        </w:rPr>
        <w:t>Agreements</w:t>
      </w:r>
      <w:r w:rsidRPr="00FC1D28">
        <w:rPr>
          <w:sz w:val="20"/>
          <w:lang w:eastAsia="x-none"/>
        </w:rPr>
        <w:t>:</w:t>
      </w:r>
    </w:p>
    <w:p w:rsidR="00FC1D28" w:rsidRPr="00FC1D28" w:rsidRDefault="00FC1D28" w:rsidP="00007010">
      <w:pPr>
        <w:pStyle w:val="ad"/>
        <w:widowControl w:val="0"/>
        <w:numPr>
          <w:ilvl w:val="0"/>
          <w:numId w:val="14"/>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NR support consecutive mapping of RACH resources within a RACH slot</w:t>
      </w:r>
    </w:p>
    <w:p w:rsidR="00FC1D28" w:rsidRPr="00FC1D28" w:rsidRDefault="00FC1D28" w:rsidP="00FC1D28">
      <w:pPr>
        <w:ind w:left="0" w:firstLine="0"/>
        <w:rPr>
          <w:sz w:val="20"/>
          <w:highlight w:val="green"/>
          <w:lang w:eastAsia="x-none"/>
        </w:rPr>
      </w:pPr>
      <w:r w:rsidRPr="00FC1D28">
        <w:rPr>
          <w:sz w:val="20"/>
          <w:highlight w:val="green"/>
          <w:lang w:eastAsia="x-none"/>
        </w:rPr>
        <w:t>Agreements:</w:t>
      </w:r>
    </w:p>
    <w:p w:rsidR="00FC1D28" w:rsidRPr="00FC1D28" w:rsidRDefault="00FC1D28" w:rsidP="00FC1D28">
      <w:pPr>
        <w:rPr>
          <w:sz w:val="20"/>
        </w:rPr>
      </w:pPr>
      <w:r w:rsidRPr="00FC1D28">
        <w:rPr>
          <w:sz w:val="20"/>
        </w:rPr>
        <w:t>The PRACH configuration tables uses the following columns for the parameters with related parameter values</w:t>
      </w:r>
    </w:p>
    <w:p w:rsidR="00FC1D28" w:rsidRPr="00FC1D28" w:rsidRDefault="00FC1D28" w:rsidP="00007010">
      <w:pPr>
        <w:pStyle w:val="ad"/>
        <w:widowControl w:val="0"/>
        <w:numPr>
          <w:ilvl w:val="0"/>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PRACH Configuration number</w:t>
      </w:r>
    </w:p>
    <w:p w:rsidR="00FC1D28" w:rsidRPr="00FC1D28" w:rsidRDefault="00FC1D28" w:rsidP="00007010">
      <w:pPr>
        <w:pStyle w:val="ad"/>
        <w:widowControl w:val="0"/>
        <w:numPr>
          <w:ilvl w:val="1"/>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Values: 0-255</w:t>
      </w:r>
    </w:p>
    <w:p w:rsidR="00FC1D28" w:rsidRPr="00FC1D28" w:rsidRDefault="00FC1D28" w:rsidP="00007010">
      <w:pPr>
        <w:pStyle w:val="ad"/>
        <w:widowControl w:val="0"/>
        <w:numPr>
          <w:ilvl w:val="0"/>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Preamble Format</w:t>
      </w:r>
    </w:p>
    <w:p w:rsidR="00FC1D28" w:rsidRPr="00FC1D28" w:rsidRDefault="00FC1D28" w:rsidP="00007010">
      <w:pPr>
        <w:pStyle w:val="ad"/>
        <w:widowControl w:val="0"/>
        <w:numPr>
          <w:ilvl w:val="1"/>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Long sequence: 0-3</w:t>
      </w:r>
    </w:p>
    <w:p w:rsidR="00FC1D28" w:rsidRPr="00FC1D28" w:rsidRDefault="00FC1D28" w:rsidP="00007010">
      <w:pPr>
        <w:pStyle w:val="ad"/>
        <w:widowControl w:val="0"/>
        <w:numPr>
          <w:ilvl w:val="1"/>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Short sequence: A1, A2, A3, A1/B1, A2/B2, A3/B3, B1, B4, C0, C2</w:t>
      </w:r>
    </w:p>
    <w:p w:rsidR="00FC1D28" w:rsidRPr="00FC1D28" w:rsidRDefault="00FC1D28" w:rsidP="00007010">
      <w:pPr>
        <w:pStyle w:val="ad"/>
        <w:widowControl w:val="0"/>
        <w:numPr>
          <w:ilvl w:val="0"/>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Configuration period</w:t>
      </w:r>
    </w:p>
    <w:p w:rsidR="00FC1D28" w:rsidRPr="00FC1D28" w:rsidRDefault="00FC1D28" w:rsidP="00007010">
      <w:pPr>
        <w:pStyle w:val="ad"/>
        <w:widowControl w:val="0"/>
        <w:numPr>
          <w:ilvl w:val="1"/>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Values {1,2,4,8,16} (10ms*Nperiod)</w:t>
      </w:r>
    </w:p>
    <w:p w:rsidR="00FC1D28" w:rsidRPr="00FC1D28" w:rsidRDefault="00FC1D28" w:rsidP="00007010">
      <w:pPr>
        <w:pStyle w:val="ad"/>
        <w:widowControl w:val="0"/>
        <w:numPr>
          <w:ilvl w:val="0"/>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SFN mod Config. period</w:t>
      </w:r>
    </w:p>
    <w:p w:rsidR="00FC1D28" w:rsidRPr="00FC1D28" w:rsidRDefault="00FC1D28" w:rsidP="00007010">
      <w:pPr>
        <w:pStyle w:val="ad"/>
        <w:widowControl w:val="0"/>
        <w:numPr>
          <w:ilvl w:val="0"/>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 xml:space="preserve">For below 6GHz, subframe numbering is used </w:t>
      </w:r>
    </w:p>
    <w:p w:rsidR="00FC1D28" w:rsidRPr="00FC1D28" w:rsidRDefault="00FC1D28" w:rsidP="00007010">
      <w:pPr>
        <w:pStyle w:val="ad"/>
        <w:widowControl w:val="0"/>
        <w:numPr>
          <w:ilvl w:val="1"/>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Granularity is 1ms, based on 15kHz SCS</w:t>
      </w:r>
    </w:p>
    <w:p w:rsidR="00FC1D28" w:rsidRPr="00FC1D28" w:rsidRDefault="00FC1D28" w:rsidP="00007010">
      <w:pPr>
        <w:pStyle w:val="ad"/>
        <w:widowControl w:val="0"/>
        <w:numPr>
          <w:ilvl w:val="1"/>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For short sequence length and SCS = 30kHz, the number of RACH slots in a subframe can be 1 or 2</w:t>
      </w:r>
    </w:p>
    <w:p w:rsidR="00FC1D28" w:rsidRPr="00FC1D28" w:rsidRDefault="00FC1D28" w:rsidP="00007010">
      <w:pPr>
        <w:pStyle w:val="ad"/>
        <w:widowControl w:val="0"/>
        <w:numPr>
          <w:ilvl w:val="2"/>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When there is only one RACH slot the second RACH slot is used</w:t>
      </w:r>
    </w:p>
    <w:p w:rsidR="00FC1D28" w:rsidRPr="00FC1D28" w:rsidRDefault="00FC1D28" w:rsidP="00007010">
      <w:pPr>
        <w:pStyle w:val="ad"/>
        <w:widowControl w:val="0"/>
        <w:numPr>
          <w:ilvl w:val="1"/>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For short sequence length and SCS = 15kHz, the number of RACH slots in a subframe is be 1</w:t>
      </w:r>
    </w:p>
    <w:p w:rsidR="00FC1D28" w:rsidRPr="00FC1D28" w:rsidRDefault="00FC1D28" w:rsidP="00007010">
      <w:pPr>
        <w:pStyle w:val="ad"/>
        <w:widowControl w:val="0"/>
        <w:numPr>
          <w:ilvl w:val="0"/>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 xml:space="preserve">RACH slot number is used for above 6GHz </w:t>
      </w:r>
    </w:p>
    <w:p w:rsidR="00FC1D28" w:rsidRPr="00FC1D28" w:rsidRDefault="00FC1D28" w:rsidP="00007010">
      <w:pPr>
        <w:pStyle w:val="ad"/>
        <w:widowControl w:val="0"/>
        <w:numPr>
          <w:ilvl w:val="1"/>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 xml:space="preserve">0.25ms granularity based on SCS = 60kHz </w:t>
      </w:r>
    </w:p>
    <w:p w:rsidR="00FC1D28" w:rsidRPr="00FC1D28" w:rsidRDefault="00FC1D28" w:rsidP="00007010">
      <w:pPr>
        <w:pStyle w:val="ad"/>
        <w:widowControl w:val="0"/>
        <w:numPr>
          <w:ilvl w:val="1"/>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 xml:space="preserve">For the 120kHz SCS the number of RACH slots in 0.25ms can be 1 or 2 </w:t>
      </w:r>
    </w:p>
    <w:p w:rsidR="00FC1D28" w:rsidRPr="00FC1D28" w:rsidRDefault="00FC1D28" w:rsidP="00007010">
      <w:pPr>
        <w:pStyle w:val="ad"/>
        <w:widowControl w:val="0"/>
        <w:numPr>
          <w:ilvl w:val="2"/>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When there is only one RACH slot the second RACH slot is used</w:t>
      </w:r>
    </w:p>
    <w:p w:rsidR="00FC1D28" w:rsidRPr="00FC1D28" w:rsidRDefault="00FC1D28" w:rsidP="00007010">
      <w:pPr>
        <w:pStyle w:val="ad"/>
        <w:widowControl w:val="0"/>
        <w:numPr>
          <w:ilvl w:val="1"/>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For the 60kHz SCS the number of RACH slots in 0.25ms is 1</w:t>
      </w:r>
    </w:p>
    <w:p w:rsidR="00FC1D28" w:rsidRPr="00FC1D28" w:rsidRDefault="00FC1D28" w:rsidP="00007010">
      <w:pPr>
        <w:pStyle w:val="ad"/>
        <w:widowControl w:val="0"/>
        <w:numPr>
          <w:ilvl w:val="0"/>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 xml:space="preserve">Start symbol Index (in Msg1 SCS for short sequence and 15kHz for long sequence): </w:t>
      </w:r>
    </w:p>
    <w:p w:rsidR="00FC1D28" w:rsidRPr="00FC1D28" w:rsidRDefault="00FC1D28" w:rsidP="00007010">
      <w:pPr>
        <w:pStyle w:val="ad"/>
        <w:widowControl w:val="0"/>
        <w:numPr>
          <w:ilvl w:val="1"/>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Values {0,2} for short sequence</w:t>
      </w:r>
    </w:p>
    <w:p w:rsidR="00FC1D28" w:rsidRPr="00FC1D28" w:rsidRDefault="00FC1D28" w:rsidP="00007010">
      <w:pPr>
        <w:pStyle w:val="ad"/>
        <w:widowControl w:val="0"/>
        <w:numPr>
          <w:ilvl w:val="1"/>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Values {0,6} for format 2</w:t>
      </w:r>
    </w:p>
    <w:p w:rsidR="00FC1D28" w:rsidRPr="00FC1D28" w:rsidRDefault="00FC1D28" w:rsidP="00007010">
      <w:pPr>
        <w:pStyle w:val="ad"/>
        <w:widowControl w:val="0"/>
        <w:numPr>
          <w:ilvl w:val="1"/>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Always be 0 for format 0,1,3</w:t>
      </w:r>
    </w:p>
    <w:p w:rsidR="00FC1D28" w:rsidRPr="00FC1D28" w:rsidRDefault="00FC1D28" w:rsidP="00007010">
      <w:pPr>
        <w:pStyle w:val="ad"/>
        <w:widowControl w:val="0"/>
        <w:numPr>
          <w:ilvl w:val="1"/>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 xml:space="preserve">FFS definition of the starting symbol for the unpaired spectrum </w:t>
      </w:r>
    </w:p>
    <w:p w:rsidR="00FC1D28" w:rsidRPr="00FC1D28" w:rsidRDefault="00FC1D28" w:rsidP="00007010">
      <w:pPr>
        <w:pStyle w:val="ad"/>
        <w:widowControl w:val="0"/>
        <w:numPr>
          <w:ilvl w:val="0"/>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lastRenderedPageBreak/>
        <w:t>Number of time domain RACH occasions within a RACH slot</w:t>
      </w:r>
    </w:p>
    <w:p w:rsidR="00FC1D28" w:rsidRPr="00FC1D28" w:rsidRDefault="00FC1D28" w:rsidP="00007010">
      <w:pPr>
        <w:pStyle w:val="ad"/>
        <w:widowControl w:val="0"/>
        <w:numPr>
          <w:ilvl w:val="1"/>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For preamble format (</w:t>
      </w:r>
      <w:r w:rsidRPr="00FC1D28">
        <w:rPr>
          <w:rFonts w:ascii="Times New Roman" w:hAnsi="Times New Roman" w:cs="Times New Roman"/>
          <w:sz w:val="20"/>
          <w:highlight w:val="darkYellow"/>
        </w:rPr>
        <w:t>working assumption</w:t>
      </w:r>
      <w:r w:rsidRPr="00FC1D28">
        <w:rPr>
          <w:rFonts w:ascii="Times New Roman" w:hAnsi="Times New Roman" w:cs="Times New Roman"/>
          <w:sz w:val="20"/>
        </w:rPr>
        <w:t>), at least the following # of occasions:</w:t>
      </w:r>
    </w:p>
    <w:p w:rsidR="00FC1D28" w:rsidRPr="00FC1D28" w:rsidRDefault="00FC1D28" w:rsidP="00007010">
      <w:pPr>
        <w:pStyle w:val="ad"/>
        <w:widowControl w:val="0"/>
        <w:numPr>
          <w:ilvl w:val="2"/>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A1: 6</w:t>
      </w:r>
    </w:p>
    <w:p w:rsidR="00FC1D28" w:rsidRPr="00FC1D28" w:rsidRDefault="00FC1D28" w:rsidP="00007010">
      <w:pPr>
        <w:pStyle w:val="ad"/>
        <w:widowControl w:val="0"/>
        <w:numPr>
          <w:ilvl w:val="2"/>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A2: 3</w:t>
      </w:r>
    </w:p>
    <w:p w:rsidR="00FC1D28" w:rsidRPr="00FC1D28" w:rsidRDefault="00FC1D28" w:rsidP="00007010">
      <w:pPr>
        <w:pStyle w:val="ad"/>
        <w:widowControl w:val="0"/>
        <w:numPr>
          <w:ilvl w:val="2"/>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A3: 2</w:t>
      </w:r>
    </w:p>
    <w:p w:rsidR="00FC1D28" w:rsidRPr="00FC1D28" w:rsidRDefault="00FC1D28" w:rsidP="00007010">
      <w:pPr>
        <w:pStyle w:val="ad"/>
        <w:widowControl w:val="0"/>
        <w:numPr>
          <w:ilvl w:val="2"/>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B4: 1</w:t>
      </w:r>
    </w:p>
    <w:p w:rsidR="00FC1D28" w:rsidRPr="00FC1D28" w:rsidRDefault="00FC1D28" w:rsidP="00007010">
      <w:pPr>
        <w:pStyle w:val="ad"/>
        <w:widowControl w:val="0"/>
        <w:numPr>
          <w:ilvl w:val="2"/>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B1: 6 or 7</w:t>
      </w:r>
    </w:p>
    <w:p w:rsidR="00FC1D28" w:rsidRPr="00FC1D28" w:rsidRDefault="00FC1D28" w:rsidP="00007010">
      <w:pPr>
        <w:pStyle w:val="ad"/>
        <w:widowControl w:val="0"/>
        <w:numPr>
          <w:ilvl w:val="2"/>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C0: 4</w:t>
      </w:r>
    </w:p>
    <w:p w:rsidR="00FC1D28" w:rsidRPr="00FC1D28" w:rsidRDefault="00FC1D28" w:rsidP="00007010">
      <w:pPr>
        <w:pStyle w:val="ad"/>
        <w:widowControl w:val="0"/>
        <w:numPr>
          <w:ilvl w:val="2"/>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C2: 2</w:t>
      </w:r>
    </w:p>
    <w:p w:rsidR="00FC1D28" w:rsidRPr="00FC1D28" w:rsidRDefault="00FC1D28" w:rsidP="00007010">
      <w:pPr>
        <w:pStyle w:val="ad"/>
        <w:widowControl w:val="0"/>
        <w:numPr>
          <w:ilvl w:val="2"/>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A1/B1: 6 or 7</w:t>
      </w:r>
    </w:p>
    <w:p w:rsidR="00FC1D28" w:rsidRPr="00FC1D28" w:rsidRDefault="00FC1D28" w:rsidP="00007010">
      <w:pPr>
        <w:pStyle w:val="ad"/>
        <w:widowControl w:val="0"/>
        <w:numPr>
          <w:ilvl w:val="2"/>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A2/B2: 3</w:t>
      </w:r>
    </w:p>
    <w:p w:rsidR="00FC1D28" w:rsidRPr="00FC1D28" w:rsidRDefault="00FC1D28" w:rsidP="00007010">
      <w:pPr>
        <w:pStyle w:val="ad"/>
        <w:widowControl w:val="0"/>
        <w:numPr>
          <w:ilvl w:val="2"/>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A3/B3: 2</w:t>
      </w:r>
    </w:p>
    <w:p w:rsidR="00FC1D28" w:rsidRPr="00FC1D28" w:rsidRDefault="00FC1D28" w:rsidP="00007010">
      <w:pPr>
        <w:pStyle w:val="ad"/>
        <w:widowControl w:val="0"/>
        <w:numPr>
          <w:ilvl w:val="1"/>
          <w:numId w:val="15"/>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The value is not applicable (N/A) for format 0-3</w:t>
      </w:r>
    </w:p>
    <w:p w:rsidR="00FC1D28" w:rsidRPr="00FC1D28" w:rsidRDefault="00FC1D28" w:rsidP="00FC1D28">
      <w:pPr>
        <w:ind w:left="0" w:firstLine="0"/>
        <w:rPr>
          <w:b/>
          <w:sz w:val="20"/>
          <w:lang w:eastAsia="x-none"/>
        </w:rPr>
      </w:pPr>
      <w:r w:rsidRPr="00FC1D28">
        <w:rPr>
          <w:sz w:val="20"/>
          <w:highlight w:val="green"/>
          <w:lang w:eastAsia="x-none"/>
        </w:rPr>
        <w:t>Agreements</w:t>
      </w:r>
      <w:r w:rsidRPr="00FC1D28">
        <w:rPr>
          <w:b/>
          <w:sz w:val="20"/>
          <w:lang w:eastAsia="x-none"/>
        </w:rPr>
        <w:t>:</w:t>
      </w:r>
    </w:p>
    <w:p w:rsidR="00FC1D28" w:rsidRPr="00FC1D28" w:rsidRDefault="00FC1D28" w:rsidP="00007010">
      <w:pPr>
        <w:pStyle w:val="onecomwebmail-msonormal"/>
        <w:numPr>
          <w:ilvl w:val="0"/>
          <w:numId w:val="8"/>
        </w:numPr>
        <w:shd w:val="clear" w:color="auto" w:fill="FFFFFF"/>
        <w:spacing w:before="0" w:beforeAutospacing="0" w:after="0" w:afterAutospacing="0"/>
        <w:rPr>
          <w:sz w:val="20"/>
          <w:szCs w:val="20"/>
          <w:lang w:eastAsia="zh-CN"/>
        </w:rPr>
      </w:pPr>
      <w:r w:rsidRPr="00FC1D28">
        <w:rPr>
          <w:sz w:val="20"/>
          <w:szCs w:val="20"/>
          <w:lang w:eastAsia="zh-CN"/>
        </w:rPr>
        <w:t>For long sequence with length 839, NR adopts the root Zadoff-Chu sequence order (logical to physical root mapping) as in LTE given by 36.211 Table 5.7.2-4</w:t>
      </w:r>
    </w:p>
    <w:p w:rsidR="00FC1D28" w:rsidRPr="00FC1D28" w:rsidRDefault="00FC1D28" w:rsidP="00007010">
      <w:pPr>
        <w:pStyle w:val="onecomwebmail-msonormal"/>
        <w:numPr>
          <w:ilvl w:val="0"/>
          <w:numId w:val="8"/>
        </w:numPr>
        <w:shd w:val="clear" w:color="auto" w:fill="FFFFFF"/>
        <w:spacing w:before="0" w:beforeAutospacing="0" w:after="0" w:afterAutospacing="0"/>
        <w:rPr>
          <w:sz w:val="20"/>
          <w:szCs w:val="20"/>
          <w:lang w:eastAsia="zh-CN"/>
        </w:rPr>
      </w:pPr>
      <w:r w:rsidRPr="00FC1D28">
        <w:rPr>
          <w:sz w:val="20"/>
          <w:szCs w:val="20"/>
          <w:lang w:eastAsia="zh-CN"/>
        </w:rPr>
        <w:t>For short sequence with length 139, NR adopts the root Zadoff-Chu sequence order (logical to physical root mapping) as in LTE given by 36.211 Table 5.7.2-5</w:t>
      </w:r>
    </w:p>
    <w:p w:rsidR="00FC1D28" w:rsidRPr="00FC1D28" w:rsidRDefault="00FC1D28" w:rsidP="00FC1D28">
      <w:pPr>
        <w:ind w:left="0" w:firstLine="0"/>
        <w:rPr>
          <w:b/>
          <w:sz w:val="20"/>
          <w:lang w:eastAsia="x-none"/>
        </w:rPr>
      </w:pPr>
      <w:r w:rsidRPr="00FC1D28">
        <w:rPr>
          <w:sz w:val="20"/>
          <w:highlight w:val="green"/>
          <w:lang w:eastAsia="x-none"/>
        </w:rPr>
        <w:t>Agreements</w:t>
      </w:r>
      <w:r w:rsidRPr="00FC1D28">
        <w:rPr>
          <w:sz w:val="20"/>
          <w:lang w:eastAsia="x-none"/>
        </w:rPr>
        <w:t>:</w:t>
      </w:r>
    </w:p>
    <w:p w:rsidR="00FC1D28" w:rsidRPr="00FC1D28" w:rsidRDefault="00FC1D28" w:rsidP="00007010">
      <w:pPr>
        <w:numPr>
          <w:ilvl w:val="0"/>
          <w:numId w:val="16"/>
        </w:numPr>
        <w:spacing w:before="0" w:after="0" w:line="240" w:lineRule="auto"/>
        <w:jc w:val="left"/>
        <w:rPr>
          <w:kern w:val="2"/>
          <w:sz w:val="20"/>
        </w:rPr>
      </w:pPr>
      <w:r w:rsidRPr="00FC1D28">
        <w:rPr>
          <w:kern w:val="2"/>
          <w:sz w:val="20"/>
        </w:rPr>
        <w:t>For long sequence:</w:t>
      </w:r>
    </w:p>
    <w:p w:rsidR="00FC1D28" w:rsidRPr="00FC1D28" w:rsidRDefault="00FC1D28" w:rsidP="00007010">
      <w:pPr>
        <w:pStyle w:val="ad"/>
        <w:widowControl w:val="0"/>
        <w:numPr>
          <w:ilvl w:val="1"/>
          <w:numId w:val="16"/>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At least for table for paired spectrum, for PRACH format 0 and 1 and configuration period 10/20ms only select from LTE table</w:t>
      </w:r>
    </w:p>
    <w:p w:rsidR="00FC1D28" w:rsidRPr="00FC1D28" w:rsidRDefault="00FC1D28" w:rsidP="00007010">
      <w:pPr>
        <w:pStyle w:val="ad"/>
        <w:widowControl w:val="0"/>
        <w:numPr>
          <w:ilvl w:val="1"/>
          <w:numId w:val="16"/>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Adding entries for Configuration period of 40ms, 80ms and160ms</w:t>
      </w:r>
    </w:p>
    <w:p w:rsidR="00FC1D28" w:rsidRPr="00FC1D28" w:rsidRDefault="00FC1D28" w:rsidP="00007010">
      <w:pPr>
        <w:numPr>
          <w:ilvl w:val="0"/>
          <w:numId w:val="16"/>
        </w:numPr>
        <w:spacing w:before="0" w:after="0" w:line="240" w:lineRule="auto"/>
        <w:jc w:val="left"/>
        <w:rPr>
          <w:kern w:val="2"/>
          <w:sz w:val="20"/>
        </w:rPr>
      </w:pPr>
      <w:r w:rsidRPr="00FC1D28">
        <w:rPr>
          <w:kern w:val="2"/>
          <w:sz w:val="20"/>
        </w:rPr>
        <w:t>For short sequence, below 6GHz</w:t>
      </w:r>
    </w:p>
    <w:p w:rsidR="00FC1D28" w:rsidRPr="00FC1D28" w:rsidRDefault="00FC1D28" w:rsidP="00007010">
      <w:pPr>
        <w:pStyle w:val="ad"/>
        <w:widowControl w:val="0"/>
        <w:numPr>
          <w:ilvl w:val="1"/>
          <w:numId w:val="16"/>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Strive to follow the subframe number as used for the long sequence in order to provide RACH configurations with the same density as for the long sequences</w:t>
      </w:r>
    </w:p>
    <w:p w:rsidR="00FC1D28" w:rsidRPr="00FC1D28" w:rsidRDefault="00FC1D28" w:rsidP="00FC1D28">
      <w:pPr>
        <w:ind w:left="0" w:firstLine="0"/>
        <w:rPr>
          <w:b/>
          <w:sz w:val="20"/>
          <w:highlight w:val="darkYellow"/>
          <w:lang w:eastAsia="x-none"/>
        </w:rPr>
      </w:pPr>
      <w:r w:rsidRPr="00FC1D28">
        <w:rPr>
          <w:b/>
          <w:sz w:val="20"/>
          <w:highlight w:val="darkYellow"/>
          <w:lang w:eastAsia="x-none"/>
        </w:rPr>
        <w:t>Working assumption:</w:t>
      </w:r>
    </w:p>
    <w:p w:rsidR="00FC1D28" w:rsidRPr="00FC1D28" w:rsidRDefault="00FC1D28" w:rsidP="00007010">
      <w:pPr>
        <w:pStyle w:val="ad"/>
        <w:widowControl w:val="0"/>
        <w:numPr>
          <w:ilvl w:val="0"/>
          <w:numId w:val="17"/>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At least for table for paired spectrum, format 3 can use the same configuration with format 0 as the same format length (but different PRACH configuration indices)</w:t>
      </w:r>
    </w:p>
    <w:p w:rsidR="00FC1D28" w:rsidRPr="00FC1D28" w:rsidRDefault="00FC1D28" w:rsidP="00FC1D28">
      <w:pPr>
        <w:pStyle w:val="ad"/>
        <w:widowControl w:val="0"/>
        <w:ind w:leftChars="0" w:left="0" w:firstLine="0"/>
        <w:rPr>
          <w:rFonts w:ascii="Times New Roman" w:hAnsi="Times New Roman" w:cs="Times New Roman"/>
          <w:sz w:val="20"/>
        </w:rPr>
      </w:pPr>
      <w:r w:rsidRPr="00FC1D28">
        <w:rPr>
          <w:rFonts w:ascii="Times New Roman" w:hAnsi="Times New Roman" w:cs="Times New Roman"/>
          <w:sz w:val="20"/>
          <w:highlight w:val="green"/>
        </w:rPr>
        <w:t>Agreements</w:t>
      </w:r>
      <w:r w:rsidRPr="00FC1D28">
        <w:rPr>
          <w:rFonts w:ascii="Times New Roman" w:hAnsi="Times New Roman" w:cs="Times New Roman"/>
          <w:sz w:val="20"/>
        </w:rPr>
        <w:t>:</w:t>
      </w:r>
    </w:p>
    <w:p w:rsidR="00FC1D28" w:rsidRPr="00FC1D28" w:rsidRDefault="00FC1D28" w:rsidP="00007010">
      <w:pPr>
        <w:pStyle w:val="ad"/>
        <w:widowControl w:val="0"/>
        <w:numPr>
          <w:ilvl w:val="0"/>
          <w:numId w:val="17"/>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NR supports the following table</w:t>
      </w:r>
    </w:p>
    <w:p w:rsidR="00FC1D28" w:rsidRPr="00FC1D28" w:rsidRDefault="00FC1D28" w:rsidP="00007010">
      <w:pPr>
        <w:pStyle w:val="ad"/>
        <w:widowControl w:val="0"/>
        <w:numPr>
          <w:ilvl w:val="1"/>
          <w:numId w:val="17"/>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Note: the PRACH config index below needs to be adjusted to allow for additional new entries and to have consecutive indexing for each PRACH format</w:t>
      </w:r>
    </w:p>
    <w:p w:rsidR="00FC1D28" w:rsidRPr="00FC1D28" w:rsidRDefault="00FC1D28" w:rsidP="00FC1D28">
      <w:pPr>
        <w:rPr>
          <w:sz w:val="20"/>
        </w:rPr>
      </w:pPr>
      <w:r w:rsidRPr="00FC1D28">
        <w:rPr>
          <w:sz w:val="20"/>
        </w:rPr>
        <w:t xml:space="preserve">Table </w:t>
      </w:r>
      <w:r w:rsidRPr="00FC1D28">
        <w:rPr>
          <w:sz w:val="20"/>
        </w:rPr>
        <w:fldChar w:fldCharType="begin"/>
      </w:r>
      <w:r w:rsidRPr="00FC1D28">
        <w:rPr>
          <w:sz w:val="20"/>
        </w:rPr>
        <w:instrText xml:space="preserve"> SEQ Table \* ARABIC </w:instrText>
      </w:r>
      <w:r w:rsidRPr="00FC1D28">
        <w:rPr>
          <w:sz w:val="20"/>
        </w:rPr>
        <w:fldChar w:fldCharType="separate"/>
      </w:r>
      <w:r w:rsidRPr="00FC1D28">
        <w:rPr>
          <w:sz w:val="20"/>
        </w:rPr>
        <w:t>1</w:t>
      </w:r>
      <w:r w:rsidRPr="00FC1D28">
        <w:rPr>
          <w:sz w:val="20"/>
        </w:rPr>
        <w:fldChar w:fldCharType="end"/>
      </w:r>
      <w:r w:rsidRPr="00FC1D28">
        <w:rPr>
          <w:sz w:val="20"/>
        </w:rPr>
        <w:t>: RACH configuration table for below 6GHz (format 0 and 1)</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972"/>
        <w:gridCol w:w="1102"/>
        <w:gridCol w:w="1666"/>
        <w:gridCol w:w="941"/>
        <w:gridCol w:w="942"/>
        <w:gridCol w:w="1125"/>
        <w:gridCol w:w="1301"/>
      </w:tblGrid>
      <w:tr w:rsidR="00FC1D28" w:rsidRPr="00FC1D28" w:rsidTr="00E86349">
        <w:tc>
          <w:tcPr>
            <w:tcW w:w="740" w:type="pct"/>
            <w:shd w:val="clear" w:color="auto" w:fill="E7E6E6"/>
            <w:vAlign w:val="center"/>
          </w:tcPr>
          <w:p w:rsidR="00FC1D28" w:rsidRPr="00FC1D28" w:rsidRDefault="00FC1D28" w:rsidP="00FC1D28">
            <w:pPr>
              <w:pStyle w:val="Comments"/>
              <w:spacing w:before="0"/>
              <w:rPr>
                <w:rFonts w:ascii="Times New Roman" w:hAnsi="Times New Roman"/>
                <w:i w:val="0"/>
                <w:sz w:val="20"/>
                <w:szCs w:val="20"/>
              </w:rPr>
            </w:pPr>
            <w:r w:rsidRPr="00FC1D28">
              <w:rPr>
                <w:rFonts w:ascii="Times New Roman" w:hAnsi="Times New Roman"/>
                <w:i w:val="0"/>
                <w:sz w:val="20"/>
                <w:szCs w:val="20"/>
              </w:rPr>
              <w:lastRenderedPageBreak/>
              <w:t>PRACH Config. Index</w:t>
            </w:r>
          </w:p>
        </w:tc>
        <w:tc>
          <w:tcPr>
            <w:tcW w:w="539" w:type="pct"/>
            <w:shd w:val="clear" w:color="auto" w:fill="E7E6E6"/>
            <w:vAlign w:val="center"/>
          </w:tcPr>
          <w:p w:rsidR="00FC1D28" w:rsidRPr="00FC1D28" w:rsidRDefault="00FC1D28" w:rsidP="00FC1D28">
            <w:pPr>
              <w:pStyle w:val="Comments"/>
              <w:spacing w:before="0"/>
              <w:rPr>
                <w:rFonts w:ascii="Times New Roman" w:hAnsi="Times New Roman"/>
                <w:i w:val="0"/>
                <w:sz w:val="20"/>
                <w:szCs w:val="20"/>
              </w:rPr>
            </w:pPr>
            <w:r w:rsidRPr="00FC1D28">
              <w:rPr>
                <w:rFonts w:ascii="Times New Roman" w:hAnsi="Times New Roman"/>
                <w:i w:val="0"/>
                <w:sz w:val="20"/>
                <w:szCs w:val="20"/>
              </w:rPr>
              <w:t>Preamble Format</w:t>
            </w:r>
          </w:p>
        </w:tc>
        <w:tc>
          <w:tcPr>
            <w:tcW w:w="654" w:type="pct"/>
            <w:shd w:val="clear" w:color="auto" w:fill="E7E6E6"/>
            <w:vAlign w:val="center"/>
          </w:tcPr>
          <w:p w:rsidR="00FC1D28" w:rsidRPr="00FC1D28" w:rsidRDefault="00FC1D28" w:rsidP="00FC1D28">
            <w:pPr>
              <w:pStyle w:val="Comments"/>
              <w:spacing w:before="0"/>
              <w:rPr>
                <w:rFonts w:ascii="Times New Roman" w:hAnsi="Times New Roman"/>
                <w:i w:val="0"/>
                <w:sz w:val="20"/>
                <w:szCs w:val="20"/>
                <w:vertAlign w:val="superscript"/>
              </w:rPr>
            </w:pPr>
            <w:r w:rsidRPr="00FC1D28">
              <w:rPr>
                <w:rFonts w:ascii="Times New Roman" w:hAnsi="Times New Roman"/>
                <w:i w:val="0"/>
                <w:sz w:val="20"/>
                <w:szCs w:val="20"/>
              </w:rPr>
              <w:t xml:space="preserve">Config. Period </w:t>
            </w:r>
          </w:p>
        </w:tc>
        <w:tc>
          <w:tcPr>
            <w:tcW w:w="597" w:type="pct"/>
            <w:shd w:val="clear" w:color="auto" w:fill="E7E6E6"/>
            <w:vAlign w:val="center"/>
          </w:tcPr>
          <w:p w:rsidR="00FC1D28" w:rsidRPr="00FC1D28" w:rsidRDefault="00FC1D28" w:rsidP="00FC1D28">
            <w:pPr>
              <w:pStyle w:val="Comments"/>
              <w:spacing w:before="0"/>
              <w:rPr>
                <w:rFonts w:ascii="Times New Roman" w:hAnsi="Times New Roman"/>
                <w:i w:val="0"/>
                <w:sz w:val="20"/>
                <w:szCs w:val="20"/>
              </w:rPr>
            </w:pPr>
            <w:r w:rsidRPr="00FC1D28">
              <w:rPr>
                <w:rFonts w:ascii="Times New Roman" w:hAnsi="Times New Roman"/>
                <w:i w:val="0"/>
                <w:sz w:val="20"/>
                <w:szCs w:val="20"/>
              </w:rPr>
              <w:t>Subframe number</w:t>
            </w:r>
          </w:p>
        </w:tc>
        <w:tc>
          <w:tcPr>
            <w:tcW w:w="545" w:type="pct"/>
            <w:shd w:val="clear" w:color="auto" w:fill="E7E6E6"/>
          </w:tcPr>
          <w:p w:rsidR="00FC1D28" w:rsidRPr="00FC1D28" w:rsidRDefault="00FC1D28" w:rsidP="00FC1D28">
            <w:pPr>
              <w:pStyle w:val="Comments"/>
              <w:spacing w:before="0"/>
              <w:rPr>
                <w:rFonts w:ascii="Times New Roman" w:hAnsi="Times New Roman"/>
                <w:i w:val="0"/>
                <w:sz w:val="20"/>
                <w:szCs w:val="20"/>
              </w:rPr>
            </w:pPr>
            <w:r w:rsidRPr="00FC1D28">
              <w:rPr>
                <w:rFonts w:ascii="Times New Roman" w:hAnsi="Times New Roman"/>
                <w:i w:val="0"/>
                <w:sz w:val="20"/>
                <w:szCs w:val="20"/>
              </w:rPr>
              <w:t>SFN mod Config. period</w:t>
            </w:r>
          </w:p>
        </w:tc>
        <w:tc>
          <w:tcPr>
            <w:tcW w:w="545" w:type="pct"/>
            <w:shd w:val="clear" w:color="auto" w:fill="E7E6E6"/>
            <w:vAlign w:val="center"/>
          </w:tcPr>
          <w:p w:rsidR="00FC1D28" w:rsidRPr="00FC1D28" w:rsidRDefault="00FC1D28" w:rsidP="00FC1D28">
            <w:pPr>
              <w:pStyle w:val="Comments"/>
              <w:spacing w:before="0"/>
              <w:rPr>
                <w:rFonts w:ascii="Times New Roman" w:hAnsi="Times New Roman"/>
                <w:i w:val="0"/>
                <w:sz w:val="20"/>
                <w:szCs w:val="20"/>
              </w:rPr>
            </w:pPr>
            <w:r w:rsidRPr="00FC1D28">
              <w:rPr>
                <w:rFonts w:ascii="Times New Roman" w:hAnsi="Times New Roman"/>
                <w:i w:val="0"/>
                <w:sz w:val="20"/>
                <w:szCs w:val="20"/>
              </w:rPr>
              <w:t>Start symbol Index</w:t>
            </w:r>
          </w:p>
        </w:tc>
        <w:tc>
          <w:tcPr>
            <w:tcW w:w="643" w:type="pct"/>
            <w:shd w:val="clear" w:color="auto" w:fill="E7E6E6"/>
            <w:vAlign w:val="center"/>
          </w:tcPr>
          <w:p w:rsidR="00FC1D28" w:rsidRPr="00FC1D28" w:rsidRDefault="00FC1D28" w:rsidP="00FC1D28">
            <w:pPr>
              <w:pStyle w:val="Comments"/>
              <w:spacing w:before="0"/>
              <w:rPr>
                <w:rFonts w:ascii="Times New Roman" w:hAnsi="Times New Roman"/>
                <w:i w:val="0"/>
                <w:sz w:val="20"/>
                <w:szCs w:val="20"/>
              </w:rPr>
            </w:pPr>
            <w:r w:rsidRPr="00FC1D28">
              <w:rPr>
                <w:rFonts w:ascii="Times New Roman" w:hAnsi="Times New Roman"/>
                <w:i w:val="0"/>
                <w:sz w:val="20"/>
                <w:szCs w:val="20"/>
              </w:rPr>
              <w:t>Number of RACH slots within a subframe</w:t>
            </w:r>
          </w:p>
        </w:tc>
        <w:tc>
          <w:tcPr>
            <w:tcW w:w="737" w:type="pct"/>
            <w:shd w:val="clear" w:color="auto" w:fill="E7E6E6"/>
            <w:vAlign w:val="center"/>
          </w:tcPr>
          <w:p w:rsidR="00FC1D28" w:rsidRPr="00FC1D28" w:rsidRDefault="00FC1D28" w:rsidP="00FC1D28">
            <w:pPr>
              <w:pStyle w:val="Comments"/>
              <w:spacing w:before="0"/>
              <w:rPr>
                <w:rFonts w:ascii="Times New Roman" w:hAnsi="Times New Roman"/>
                <w:i w:val="0"/>
                <w:sz w:val="20"/>
                <w:szCs w:val="20"/>
              </w:rPr>
            </w:pPr>
            <w:r w:rsidRPr="00FC1D28">
              <w:rPr>
                <w:rFonts w:ascii="Times New Roman" w:hAnsi="Times New Roman"/>
                <w:i w:val="0"/>
                <w:sz w:val="20"/>
                <w:szCs w:val="20"/>
              </w:rPr>
              <w:t>Number of RACH occasions within a RACH slot</w:t>
            </w:r>
          </w:p>
        </w:tc>
      </w:tr>
      <w:tr w:rsidR="00FC1D28" w:rsidRPr="00FC1D28" w:rsidTr="00E86349">
        <w:trPr>
          <w:trHeight w:val="2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2</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2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2</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4</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2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2</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2</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7</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2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3</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4</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4</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5</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7</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6</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1,6</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7</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2,7</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8</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3,8</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9</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1,4,7</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10</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2,5,8</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11</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3, 6, 9</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12</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0,2,4,6,8</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13</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1,3,5,7,9</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14</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97" w:type="pct"/>
            <w:shd w:val="clear" w:color="auto" w:fill="auto"/>
            <w:vAlign w:val="center"/>
          </w:tcPr>
          <w:p w:rsidR="00FC1D28" w:rsidRPr="00FC1D28" w:rsidRDefault="00FC1D28" w:rsidP="00FC1D28">
            <w:pPr>
              <w:pStyle w:val="Comments"/>
              <w:spacing w:before="0"/>
              <w:rPr>
                <w:rFonts w:ascii="Times New Roman" w:hAnsi="Times New Roman"/>
                <w:i w:val="0"/>
                <w:sz w:val="20"/>
                <w:szCs w:val="20"/>
              </w:rPr>
            </w:pPr>
            <w:r w:rsidRPr="00FC1D28">
              <w:rPr>
                <w:rFonts w:ascii="Times New Roman" w:hAnsi="Times New Roman"/>
                <w:i w:val="0"/>
                <w:sz w:val="20"/>
                <w:szCs w:val="20"/>
              </w:rPr>
              <w:t>0,1,2,3,4,5,6,7,8,9</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15</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2</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9</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16</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2</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17</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2</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4</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18</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2</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7</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19</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20</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4</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21</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7</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22</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1,6</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23</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2,7</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24</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3,8</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25</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1,4,7</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26</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2,5,8</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27</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3,6,9</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0</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r w:rsidR="00FC1D28" w:rsidRPr="00FC1D28" w:rsidTr="00E86349">
        <w:trPr>
          <w:trHeight w:val="70"/>
        </w:trPr>
        <w:tc>
          <w:tcPr>
            <w:tcW w:w="740"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28</w:t>
            </w:r>
          </w:p>
        </w:tc>
        <w:tc>
          <w:tcPr>
            <w:tcW w:w="539"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654"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2</w:t>
            </w:r>
          </w:p>
        </w:tc>
        <w:tc>
          <w:tcPr>
            <w:tcW w:w="59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9</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1</w:t>
            </w:r>
          </w:p>
        </w:tc>
        <w:tc>
          <w:tcPr>
            <w:tcW w:w="545"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643"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c>
          <w:tcPr>
            <w:tcW w:w="737" w:type="pct"/>
            <w:shd w:val="clear" w:color="auto" w:fill="auto"/>
            <w:vAlign w:val="center"/>
          </w:tcPr>
          <w:p w:rsidR="00FC1D28" w:rsidRPr="00FC1D28" w:rsidRDefault="00FC1D28" w:rsidP="00FC1D28">
            <w:pPr>
              <w:spacing w:before="0" w:after="0" w:line="240" w:lineRule="auto"/>
              <w:ind w:left="0" w:firstLine="0"/>
              <w:jc w:val="center"/>
              <w:rPr>
                <w:rFonts w:eastAsia="SimSun"/>
                <w:sz w:val="20"/>
              </w:rPr>
            </w:pPr>
            <w:r w:rsidRPr="00FC1D28">
              <w:rPr>
                <w:rFonts w:eastAsia="SimSun"/>
                <w:sz w:val="20"/>
              </w:rPr>
              <w:t>N/A</w:t>
            </w:r>
          </w:p>
        </w:tc>
      </w:tr>
    </w:tbl>
    <w:p w:rsidR="00FC1D28" w:rsidRPr="00FC1D28" w:rsidRDefault="00FC1D28" w:rsidP="00FC1D28">
      <w:pPr>
        <w:pStyle w:val="ad"/>
        <w:widowControl w:val="0"/>
        <w:ind w:leftChars="0" w:left="0" w:firstLine="0"/>
        <w:rPr>
          <w:rFonts w:ascii="Times New Roman" w:hAnsi="Times New Roman" w:cs="Times New Roman"/>
          <w:sz w:val="20"/>
        </w:rPr>
      </w:pPr>
    </w:p>
    <w:p w:rsidR="00FC1D28" w:rsidRPr="00FC1D28" w:rsidRDefault="00FC1D28" w:rsidP="00FC1D28">
      <w:pPr>
        <w:pStyle w:val="ad"/>
        <w:widowControl w:val="0"/>
        <w:ind w:leftChars="0" w:left="0" w:firstLine="0"/>
        <w:rPr>
          <w:rFonts w:ascii="Times New Roman" w:hAnsi="Times New Roman" w:cs="Times New Roman"/>
          <w:sz w:val="20"/>
          <w:highlight w:val="darkYellow"/>
        </w:rPr>
      </w:pPr>
      <w:r w:rsidRPr="00FC1D28">
        <w:rPr>
          <w:rFonts w:ascii="Times New Roman" w:hAnsi="Times New Roman" w:cs="Times New Roman"/>
          <w:sz w:val="20"/>
          <w:highlight w:val="darkYellow"/>
        </w:rPr>
        <w:t>Working assumption:</w:t>
      </w:r>
    </w:p>
    <w:p w:rsidR="00FC1D28" w:rsidRPr="00FC1D28" w:rsidRDefault="00FC1D28" w:rsidP="00007010">
      <w:pPr>
        <w:pStyle w:val="ad"/>
        <w:widowControl w:val="0"/>
        <w:numPr>
          <w:ilvl w:val="0"/>
          <w:numId w:val="17"/>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NR supports the following table</w:t>
      </w:r>
    </w:p>
    <w:p w:rsidR="00FC1D28" w:rsidRPr="00FC1D28" w:rsidRDefault="00FC1D28" w:rsidP="00007010">
      <w:pPr>
        <w:pStyle w:val="ad"/>
        <w:widowControl w:val="0"/>
        <w:numPr>
          <w:ilvl w:val="1"/>
          <w:numId w:val="17"/>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 xml:space="preserve">Note: the PRACH config index below needs to be adjusted to allow for additional new entries and to </w:t>
      </w:r>
      <w:r w:rsidRPr="00FC1D28">
        <w:rPr>
          <w:rFonts w:ascii="Times New Roman" w:hAnsi="Times New Roman" w:cs="Times New Roman"/>
          <w:sz w:val="20"/>
        </w:rPr>
        <w:lastRenderedPageBreak/>
        <w:t>have consecutive indexing for each PRACH format</w:t>
      </w:r>
    </w:p>
    <w:p w:rsidR="00FC1D28" w:rsidRPr="00FC1D28" w:rsidRDefault="00FC1D28" w:rsidP="00FC1D28">
      <w:pPr>
        <w:ind w:firstLine="0"/>
        <w:rPr>
          <w:b/>
          <w:kern w:val="2"/>
          <w:sz w:val="20"/>
          <w:highlight w:val="yellow"/>
        </w:rPr>
      </w:pPr>
      <w:r w:rsidRPr="00FC1D28">
        <w:rPr>
          <w:rFonts w:eastAsia="SimSun"/>
          <w:iCs/>
          <w:sz w:val="20"/>
        </w:rPr>
        <w:t>Table 2: RACH configuration table for below 6GHz (Format 3)</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008"/>
        <w:gridCol w:w="1224"/>
        <w:gridCol w:w="1117"/>
        <w:gridCol w:w="1020"/>
        <w:gridCol w:w="1020"/>
        <w:gridCol w:w="1203"/>
        <w:gridCol w:w="1379"/>
      </w:tblGrid>
      <w:tr w:rsidR="00FC1D28" w:rsidRPr="00FC1D28" w:rsidTr="00E86349">
        <w:tc>
          <w:tcPr>
            <w:tcW w:w="740" w:type="pct"/>
            <w:shd w:val="clear" w:color="auto" w:fill="E7E6E6"/>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PRACH Config. Index</w:t>
            </w:r>
          </w:p>
        </w:tc>
        <w:tc>
          <w:tcPr>
            <w:tcW w:w="539" w:type="pct"/>
            <w:shd w:val="clear" w:color="auto" w:fill="E7E6E6"/>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Preamble Format</w:t>
            </w:r>
          </w:p>
        </w:tc>
        <w:tc>
          <w:tcPr>
            <w:tcW w:w="654" w:type="pct"/>
            <w:shd w:val="clear" w:color="auto" w:fill="E7E6E6"/>
            <w:vAlign w:val="center"/>
          </w:tcPr>
          <w:p w:rsidR="00FC1D28" w:rsidRPr="00FC1D28" w:rsidRDefault="00FC1D28" w:rsidP="00E86349">
            <w:pPr>
              <w:pStyle w:val="Comments"/>
              <w:rPr>
                <w:rFonts w:ascii="Times New Roman" w:hAnsi="Times New Roman"/>
                <w:i w:val="0"/>
                <w:sz w:val="20"/>
                <w:szCs w:val="20"/>
                <w:vertAlign w:val="superscript"/>
              </w:rPr>
            </w:pPr>
            <w:r w:rsidRPr="00FC1D28">
              <w:rPr>
                <w:rFonts w:ascii="Times New Roman" w:hAnsi="Times New Roman"/>
                <w:i w:val="0"/>
                <w:sz w:val="20"/>
                <w:szCs w:val="20"/>
              </w:rPr>
              <w:t xml:space="preserve">Config. Period </w:t>
            </w:r>
          </w:p>
        </w:tc>
        <w:tc>
          <w:tcPr>
            <w:tcW w:w="597" w:type="pct"/>
            <w:shd w:val="clear" w:color="auto" w:fill="E7E6E6"/>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Subframe number</w:t>
            </w:r>
          </w:p>
        </w:tc>
        <w:tc>
          <w:tcPr>
            <w:tcW w:w="545" w:type="pct"/>
            <w:shd w:val="clear" w:color="auto" w:fill="E7E6E6"/>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SFN mod Config. period</w:t>
            </w:r>
          </w:p>
        </w:tc>
        <w:tc>
          <w:tcPr>
            <w:tcW w:w="545" w:type="pct"/>
            <w:shd w:val="clear" w:color="auto" w:fill="E7E6E6"/>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Start symbol Index</w:t>
            </w:r>
          </w:p>
        </w:tc>
        <w:tc>
          <w:tcPr>
            <w:tcW w:w="643" w:type="pct"/>
            <w:shd w:val="clear" w:color="auto" w:fill="E7E6E6"/>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Number of RACH slots within a subframe</w:t>
            </w:r>
          </w:p>
        </w:tc>
        <w:tc>
          <w:tcPr>
            <w:tcW w:w="737" w:type="pct"/>
            <w:shd w:val="clear" w:color="auto" w:fill="E7E6E6"/>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Number of RACH occasions within a RACH slot</w:t>
            </w:r>
          </w:p>
        </w:tc>
      </w:tr>
      <w:tr w:rsidR="00FC1D28" w:rsidRPr="00FC1D28" w:rsidTr="00E86349">
        <w:trPr>
          <w:trHeight w:val="20"/>
        </w:trPr>
        <w:tc>
          <w:tcPr>
            <w:tcW w:w="740"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X</w:t>
            </w:r>
          </w:p>
        </w:tc>
        <w:tc>
          <w:tcPr>
            <w:tcW w:w="539" w:type="pct"/>
            <w:shd w:val="clear" w:color="auto" w:fill="auto"/>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3</w:t>
            </w:r>
          </w:p>
        </w:tc>
        <w:tc>
          <w:tcPr>
            <w:tcW w:w="654"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2</w:t>
            </w:r>
          </w:p>
        </w:tc>
        <w:tc>
          <w:tcPr>
            <w:tcW w:w="59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1</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1</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643"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73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r>
      <w:tr w:rsidR="00FC1D28" w:rsidRPr="00FC1D28" w:rsidTr="00E86349">
        <w:trPr>
          <w:trHeight w:val="20"/>
        </w:trPr>
        <w:tc>
          <w:tcPr>
            <w:tcW w:w="740"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X+1</w:t>
            </w:r>
          </w:p>
        </w:tc>
        <w:tc>
          <w:tcPr>
            <w:tcW w:w="539" w:type="pct"/>
            <w:shd w:val="clear" w:color="auto" w:fill="auto"/>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3</w:t>
            </w:r>
          </w:p>
        </w:tc>
        <w:tc>
          <w:tcPr>
            <w:tcW w:w="654"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2</w:t>
            </w:r>
          </w:p>
        </w:tc>
        <w:tc>
          <w:tcPr>
            <w:tcW w:w="59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4</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1</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643"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73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r>
      <w:tr w:rsidR="00FC1D28" w:rsidRPr="00FC1D28" w:rsidTr="00E86349">
        <w:trPr>
          <w:trHeight w:val="20"/>
        </w:trPr>
        <w:tc>
          <w:tcPr>
            <w:tcW w:w="740"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X+2</w:t>
            </w:r>
          </w:p>
        </w:tc>
        <w:tc>
          <w:tcPr>
            <w:tcW w:w="539" w:type="pct"/>
            <w:shd w:val="clear" w:color="auto" w:fill="auto"/>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3</w:t>
            </w:r>
          </w:p>
        </w:tc>
        <w:tc>
          <w:tcPr>
            <w:tcW w:w="654"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2</w:t>
            </w:r>
          </w:p>
        </w:tc>
        <w:tc>
          <w:tcPr>
            <w:tcW w:w="59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7</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1</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643"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73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r>
      <w:tr w:rsidR="00FC1D28" w:rsidRPr="00FC1D28" w:rsidTr="00E86349">
        <w:trPr>
          <w:trHeight w:val="20"/>
        </w:trPr>
        <w:tc>
          <w:tcPr>
            <w:tcW w:w="740"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X+3</w:t>
            </w:r>
          </w:p>
        </w:tc>
        <w:tc>
          <w:tcPr>
            <w:tcW w:w="539" w:type="pct"/>
            <w:shd w:val="clear" w:color="auto" w:fill="auto"/>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3</w:t>
            </w:r>
          </w:p>
        </w:tc>
        <w:tc>
          <w:tcPr>
            <w:tcW w:w="654"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1</w:t>
            </w:r>
          </w:p>
        </w:tc>
        <w:tc>
          <w:tcPr>
            <w:tcW w:w="59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1</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0</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643"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73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r>
      <w:tr w:rsidR="00FC1D28" w:rsidRPr="00FC1D28" w:rsidTr="00E86349">
        <w:trPr>
          <w:trHeight w:val="70"/>
        </w:trPr>
        <w:tc>
          <w:tcPr>
            <w:tcW w:w="740"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X+4</w:t>
            </w:r>
          </w:p>
        </w:tc>
        <w:tc>
          <w:tcPr>
            <w:tcW w:w="539" w:type="pct"/>
            <w:shd w:val="clear" w:color="auto" w:fill="auto"/>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3</w:t>
            </w:r>
          </w:p>
        </w:tc>
        <w:tc>
          <w:tcPr>
            <w:tcW w:w="654"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1</w:t>
            </w:r>
          </w:p>
        </w:tc>
        <w:tc>
          <w:tcPr>
            <w:tcW w:w="59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4</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0</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643"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73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r>
      <w:tr w:rsidR="00FC1D28" w:rsidRPr="00FC1D28" w:rsidTr="00E86349">
        <w:trPr>
          <w:trHeight w:val="70"/>
        </w:trPr>
        <w:tc>
          <w:tcPr>
            <w:tcW w:w="740"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X+5</w:t>
            </w:r>
          </w:p>
        </w:tc>
        <w:tc>
          <w:tcPr>
            <w:tcW w:w="539" w:type="pct"/>
            <w:shd w:val="clear" w:color="auto" w:fill="auto"/>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3</w:t>
            </w:r>
          </w:p>
        </w:tc>
        <w:tc>
          <w:tcPr>
            <w:tcW w:w="654"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1</w:t>
            </w:r>
          </w:p>
        </w:tc>
        <w:tc>
          <w:tcPr>
            <w:tcW w:w="59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7</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0</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643"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73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r>
      <w:tr w:rsidR="00FC1D28" w:rsidRPr="00FC1D28" w:rsidTr="00E86349">
        <w:trPr>
          <w:trHeight w:val="70"/>
        </w:trPr>
        <w:tc>
          <w:tcPr>
            <w:tcW w:w="740"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X+6</w:t>
            </w:r>
          </w:p>
        </w:tc>
        <w:tc>
          <w:tcPr>
            <w:tcW w:w="539" w:type="pct"/>
            <w:shd w:val="clear" w:color="auto" w:fill="auto"/>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3</w:t>
            </w:r>
          </w:p>
        </w:tc>
        <w:tc>
          <w:tcPr>
            <w:tcW w:w="654"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1</w:t>
            </w:r>
          </w:p>
        </w:tc>
        <w:tc>
          <w:tcPr>
            <w:tcW w:w="59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1,6</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0</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643"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73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r>
      <w:tr w:rsidR="00FC1D28" w:rsidRPr="00FC1D28" w:rsidTr="00E86349">
        <w:trPr>
          <w:trHeight w:val="70"/>
        </w:trPr>
        <w:tc>
          <w:tcPr>
            <w:tcW w:w="740"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X+7</w:t>
            </w:r>
          </w:p>
        </w:tc>
        <w:tc>
          <w:tcPr>
            <w:tcW w:w="539" w:type="pct"/>
            <w:shd w:val="clear" w:color="auto" w:fill="auto"/>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3</w:t>
            </w:r>
          </w:p>
        </w:tc>
        <w:tc>
          <w:tcPr>
            <w:tcW w:w="654"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1</w:t>
            </w:r>
          </w:p>
        </w:tc>
        <w:tc>
          <w:tcPr>
            <w:tcW w:w="59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2,7</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0</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643"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73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r>
      <w:tr w:rsidR="00FC1D28" w:rsidRPr="00FC1D28" w:rsidTr="00E86349">
        <w:trPr>
          <w:trHeight w:val="70"/>
        </w:trPr>
        <w:tc>
          <w:tcPr>
            <w:tcW w:w="740"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X+8</w:t>
            </w:r>
          </w:p>
        </w:tc>
        <w:tc>
          <w:tcPr>
            <w:tcW w:w="539" w:type="pct"/>
            <w:shd w:val="clear" w:color="auto" w:fill="auto"/>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3</w:t>
            </w:r>
          </w:p>
        </w:tc>
        <w:tc>
          <w:tcPr>
            <w:tcW w:w="654"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1</w:t>
            </w:r>
          </w:p>
        </w:tc>
        <w:tc>
          <w:tcPr>
            <w:tcW w:w="59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3,8</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0</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643"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73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r>
      <w:tr w:rsidR="00FC1D28" w:rsidRPr="00FC1D28" w:rsidTr="00E86349">
        <w:trPr>
          <w:trHeight w:val="70"/>
        </w:trPr>
        <w:tc>
          <w:tcPr>
            <w:tcW w:w="740"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X+9</w:t>
            </w:r>
          </w:p>
        </w:tc>
        <w:tc>
          <w:tcPr>
            <w:tcW w:w="539" w:type="pct"/>
            <w:shd w:val="clear" w:color="auto" w:fill="auto"/>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3</w:t>
            </w:r>
          </w:p>
        </w:tc>
        <w:tc>
          <w:tcPr>
            <w:tcW w:w="654"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1</w:t>
            </w:r>
          </w:p>
        </w:tc>
        <w:tc>
          <w:tcPr>
            <w:tcW w:w="59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1,4,7</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0</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643"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73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r>
      <w:tr w:rsidR="00FC1D28" w:rsidRPr="00FC1D28" w:rsidTr="00E86349">
        <w:trPr>
          <w:trHeight w:val="70"/>
        </w:trPr>
        <w:tc>
          <w:tcPr>
            <w:tcW w:w="740"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X+10</w:t>
            </w:r>
          </w:p>
        </w:tc>
        <w:tc>
          <w:tcPr>
            <w:tcW w:w="539" w:type="pct"/>
            <w:shd w:val="clear" w:color="auto" w:fill="auto"/>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3</w:t>
            </w:r>
          </w:p>
        </w:tc>
        <w:tc>
          <w:tcPr>
            <w:tcW w:w="654"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1</w:t>
            </w:r>
          </w:p>
        </w:tc>
        <w:tc>
          <w:tcPr>
            <w:tcW w:w="59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2,5,8</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0</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643"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73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r>
      <w:tr w:rsidR="00FC1D28" w:rsidRPr="00FC1D28" w:rsidTr="00E86349">
        <w:trPr>
          <w:trHeight w:val="70"/>
        </w:trPr>
        <w:tc>
          <w:tcPr>
            <w:tcW w:w="740"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X+11</w:t>
            </w:r>
          </w:p>
        </w:tc>
        <w:tc>
          <w:tcPr>
            <w:tcW w:w="539" w:type="pct"/>
            <w:shd w:val="clear" w:color="auto" w:fill="auto"/>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3</w:t>
            </w:r>
          </w:p>
        </w:tc>
        <w:tc>
          <w:tcPr>
            <w:tcW w:w="654"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1</w:t>
            </w:r>
          </w:p>
        </w:tc>
        <w:tc>
          <w:tcPr>
            <w:tcW w:w="59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3, 6, 9</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0</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643"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73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r>
      <w:tr w:rsidR="00FC1D28" w:rsidRPr="00FC1D28" w:rsidTr="00E86349">
        <w:trPr>
          <w:trHeight w:val="70"/>
        </w:trPr>
        <w:tc>
          <w:tcPr>
            <w:tcW w:w="740"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X+12</w:t>
            </w:r>
          </w:p>
        </w:tc>
        <w:tc>
          <w:tcPr>
            <w:tcW w:w="539" w:type="pct"/>
            <w:shd w:val="clear" w:color="auto" w:fill="auto"/>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3</w:t>
            </w:r>
          </w:p>
        </w:tc>
        <w:tc>
          <w:tcPr>
            <w:tcW w:w="654"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1</w:t>
            </w:r>
          </w:p>
        </w:tc>
        <w:tc>
          <w:tcPr>
            <w:tcW w:w="59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0,2,4,6,8</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0</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643"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73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r>
      <w:tr w:rsidR="00FC1D28" w:rsidRPr="00FC1D28" w:rsidTr="00E86349">
        <w:trPr>
          <w:trHeight w:val="70"/>
        </w:trPr>
        <w:tc>
          <w:tcPr>
            <w:tcW w:w="740"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X+13</w:t>
            </w:r>
          </w:p>
        </w:tc>
        <w:tc>
          <w:tcPr>
            <w:tcW w:w="539" w:type="pct"/>
            <w:shd w:val="clear" w:color="auto" w:fill="auto"/>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3</w:t>
            </w:r>
          </w:p>
        </w:tc>
        <w:tc>
          <w:tcPr>
            <w:tcW w:w="654"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1</w:t>
            </w:r>
          </w:p>
        </w:tc>
        <w:tc>
          <w:tcPr>
            <w:tcW w:w="59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1,3,5,7,9</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0</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643"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73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r>
      <w:tr w:rsidR="00FC1D28" w:rsidRPr="00FC1D28" w:rsidTr="00E86349">
        <w:trPr>
          <w:trHeight w:val="70"/>
        </w:trPr>
        <w:tc>
          <w:tcPr>
            <w:tcW w:w="740"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X+14</w:t>
            </w:r>
          </w:p>
        </w:tc>
        <w:tc>
          <w:tcPr>
            <w:tcW w:w="539" w:type="pct"/>
            <w:shd w:val="clear" w:color="auto" w:fill="auto"/>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3</w:t>
            </w:r>
          </w:p>
        </w:tc>
        <w:tc>
          <w:tcPr>
            <w:tcW w:w="654"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1</w:t>
            </w:r>
          </w:p>
        </w:tc>
        <w:tc>
          <w:tcPr>
            <w:tcW w:w="59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0,1,2,3,4,</w:t>
            </w:r>
            <w:r w:rsidRPr="00FC1D28">
              <w:rPr>
                <w:rFonts w:ascii="Times New Roman" w:hAnsi="Times New Roman"/>
                <w:i w:val="0"/>
                <w:sz w:val="20"/>
                <w:szCs w:val="20"/>
              </w:rPr>
              <w:br/>
              <w:t>5,6,7,8,9</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0</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643"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73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r>
      <w:tr w:rsidR="00FC1D28" w:rsidRPr="00FC1D28" w:rsidTr="00E86349">
        <w:trPr>
          <w:trHeight w:val="70"/>
        </w:trPr>
        <w:tc>
          <w:tcPr>
            <w:tcW w:w="740"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X+15</w:t>
            </w:r>
          </w:p>
        </w:tc>
        <w:tc>
          <w:tcPr>
            <w:tcW w:w="539"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3</w:t>
            </w:r>
          </w:p>
        </w:tc>
        <w:tc>
          <w:tcPr>
            <w:tcW w:w="654"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2</w:t>
            </w:r>
          </w:p>
        </w:tc>
        <w:tc>
          <w:tcPr>
            <w:tcW w:w="59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9</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1</w:t>
            </w:r>
          </w:p>
        </w:tc>
        <w:tc>
          <w:tcPr>
            <w:tcW w:w="545"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643"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c>
          <w:tcPr>
            <w:tcW w:w="737" w:type="pct"/>
            <w:shd w:val="clear" w:color="auto" w:fill="auto"/>
            <w:vAlign w:val="center"/>
          </w:tcPr>
          <w:p w:rsidR="00FC1D28" w:rsidRPr="00FC1D28" w:rsidRDefault="00FC1D28" w:rsidP="00E86349">
            <w:pPr>
              <w:pStyle w:val="Comments"/>
              <w:rPr>
                <w:rFonts w:ascii="Times New Roman" w:hAnsi="Times New Roman"/>
                <w:i w:val="0"/>
                <w:sz w:val="20"/>
                <w:szCs w:val="20"/>
              </w:rPr>
            </w:pPr>
            <w:r w:rsidRPr="00FC1D28">
              <w:rPr>
                <w:rFonts w:ascii="Times New Roman" w:hAnsi="Times New Roman"/>
                <w:i w:val="0"/>
                <w:sz w:val="20"/>
                <w:szCs w:val="20"/>
              </w:rPr>
              <w:t>N/A</w:t>
            </w:r>
          </w:p>
        </w:tc>
      </w:tr>
    </w:tbl>
    <w:p w:rsidR="00FC1D28" w:rsidRPr="00FC1D28" w:rsidRDefault="00FC1D28" w:rsidP="00FC1D28">
      <w:pPr>
        <w:pStyle w:val="ad"/>
        <w:widowControl w:val="0"/>
        <w:ind w:leftChars="0" w:left="0" w:firstLine="0"/>
        <w:rPr>
          <w:rFonts w:ascii="Times New Roman" w:hAnsi="Times New Roman" w:cs="Times New Roman"/>
          <w:sz w:val="20"/>
        </w:rPr>
      </w:pPr>
    </w:p>
    <w:p w:rsidR="00FC1D28" w:rsidRPr="00FC1D28" w:rsidRDefault="00FC1D28" w:rsidP="00FC1D28">
      <w:pPr>
        <w:ind w:left="0" w:firstLine="0"/>
        <w:rPr>
          <w:sz w:val="20"/>
          <w:highlight w:val="darkYellow"/>
        </w:rPr>
      </w:pPr>
      <w:r w:rsidRPr="00FC1D28">
        <w:rPr>
          <w:sz w:val="20"/>
          <w:highlight w:val="darkYellow"/>
        </w:rPr>
        <w:t>Working assumption:</w:t>
      </w:r>
    </w:p>
    <w:p w:rsidR="00FC1D28" w:rsidRPr="00FC1D28" w:rsidRDefault="00FC1D28" w:rsidP="00007010">
      <w:pPr>
        <w:pStyle w:val="ad"/>
        <w:widowControl w:val="0"/>
        <w:numPr>
          <w:ilvl w:val="0"/>
          <w:numId w:val="17"/>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NR supports the following table for paired spectrum</w:t>
      </w:r>
    </w:p>
    <w:p w:rsidR="00FC1D28" w:rsidRPr="00FC1D28" w:rsidRDefault="00FC1D28" w:rsidP="00007010">
      <w:pPr>
        <w:pStyle w:val="ad"/>
        <w:widowControl w:val="0"/>
        <w:numPr>
          <w:ilvl w:val="1"/>
          <w:numId w:val="17"/>
        </w:numPr>
        <w:wordWrap/>
        <w:autoSpaceDE/>
        <w:autoSpaceDN/>
        <w:spacing w:before="0" w:line="240" w:lineRule="auto"/>
        <w:ind w:leftChars="0"/>
        <w:rPr>
          <w:rFonts w:ascii="Times New Roman" w:hAnsi="Times New Roman" w:cs="Times New Roman"/>
          <w:sz w:val="20"/>
        </w:rPr>
      </w:pPr>
      <w:r w:rsidRPr="00FC1D28">
        <w:rPr>
          <w:rFonts w:ascii="Times New Roman" w:hAnsi="Times New Roman" w:cs="Times New Roman"/>
          <w:sz w:val="20"/>
        </w:rPr>
        <w:t>Note: the PRACH config index below needs to be adjusted to allow for additional new entries and to have consecutive indexing for each PRACH format</w:t>
      </w:r>
    </w:p>
    <w:p w:rsidR="00FC1D28" w:rsidRPr="00FC1D28" w:rsidRDefault="00FC1D28" w:rsidP="00FC1D28">
      <w:pPr>
        <w:ind w:firstLine="0"/>
        <w:rPr>
          <w:b/>
          <w:kern w:val="2"/>
          <w:sz w:val="20"/>
          <w:highlight w:val="yellow"/>
        </w:rPr>
      </w:pPr>
      <w:r w:rsidRPr="00FC1D28">
        <w:rPr>
          <w:rFonts w:eastAsia="SimSun"/>
          <w:iCs/>
          <w:sz w:val="20"/>
        </w:rPr>
        <w:t>Table 3: RACH configuration table for below 6GHz (Format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1007"/>
        <w:gridCol w:w="1223"/>
        <w:gridCol w:w="1117"/>
        <w:gridCol w:w="1292"/>
        <w:gridCol w:w="1019"/>
        <w:gridCol w:w="1202"/>
        <w:gridCol w:w="1383"/>
      </w:tblGrid>
      <w:tr w:rsidR="00FC1D28" w:rsidRPr="00FC1D28" w:rsidTr="00FC1D28">
        <w:tc>
          <w:tcPr>
            <w:tcW w:w="719" w:type="pct"/>
            <w:shd w:val="clear" w:color="auto" w:fill="E7E6E6"/>
          </w:tcPr>
          <w:p w:rsidR="00FC1D28" w:rsidRPr="00FC1D28" w:rsidRDefault="00FC1D28" w:rsidP="00FC1D28">
            <w:pPr>
              <w:pStyle w:val="Comments"/>
              <w:spacing w:before="0" w:line="60" w:lineRule="auto"/>
              <w:rPr>
                <w:rFonts w:ascii="Times New Roman" w:hAnsi="Times New Roman"/>
                <w:i w:val="0"/>
                <w:sz w:val="20"/>
                <w:szCs w:val="20"/>
              </w:rPr>
            </w:pPr>
            <w:r w:rsidRPr="00FC1D28">
              <w:rPr>
                <w:rFonts w:ascii="Times New Roman" w:hAnsi="Times New Roman"/>
                <w:i w:val="0"/>
                <w:sz w:val="20"/>
                <w:szCs w:val="20"/>
              </w:rPr>
              <w:t>PRACH Config. Index</w:t>
            </w:r>
          </w:p>
        </w:tc>
        <w:tc>
          <w:tcPr>
            <w:tcW w:w="523" w:type="pct"/>
            <w:shd w:val="clear" w:color="auto" w:fill="E7E6E6"/>
          </w:tcPr>
          <w:p w:rsidR="00FC1D28" w:rsidRPr="00FC1D28" w:rsidRDefault="00FC1D28" w:rsidP="00FC1D28">
            <w:pPr>
              <w:pStyle w:val="Comments"/>
              <w:spacing w:before="0" w:line="60" w:lineRule="auto"/>
              <w:rPr>
                <w:rFonts w:ascii="Times New Roman" w:hAnsi="Times New Roman"/>
                <w:i w:val="0"/>
                <w:sz w:val="20"/>
                <w:szCs w:val="20"/>
              </w:rPr>
            </w:pPr>
            <w:r w:rsidRPr="00FC1D28">
              <w:rPr>
                <w:rFonts w:ascii="Times New Roman" w:hAnsi="Times New Roman"/>
                <w:i w:val="0"/>
                <w:sz w:val="20"/>
                <w:szCs w:val="20"/>
              </w:rPr>
              <w:t>Preamble Format</w:t>
            </w:r>
          </w:p>
        </w:tc>
        <w:tc>
          <w:tcPr>
            <w:tcW w:w="635" w:type="pct"/>
            <w:shd w:val="clear" w:color="auto" w:fill="E7E6E6"/>
          </w:tcPr>
          <w:p w:rsidR="00FC1D28" w:rsidRPr="00FC1D28" w:rsidRDefault="00FC1D28" w:rsidP="00FC1D28">
            <w:pPr>
              <w:pStyle w:val="Comments"/>
              <w:spacing w:before="0" w:line="60" w:lineRule="auto"/>
              <w:rPr>
                <w:rFonts w:ascii="Times New Roman" w:hAnsi="Times New Roman"/>
                <w:i w:val="0"/>
                <w:sz w:val="20"/>
                <w:szCs w:val="20"/>
                <w:vertAlign w:val="superscript"/>
              </w:rPr>
            </w:pPr>
            <w:r w:rsidRPr="00FC1D28">
              <w:rPr>
                <w:rFonts w:ascii="Times New Roman" w:hAnsi="Times New Roman"/>
                <w:i w:val="0"/>
                <w:sz w:val="20"/>
                <w:szCs w:val="20"/>
              </w:rPr>
              <w:t>Config. period</w:t>
            </w:r>
          </w:p>
        </w:tc>
        <w:tc>
          <w:tcPr>
            <w:tcW w:w="580" w:type="pct"/>
            <w:shd w:val="clear" w:color="auto" w:fill="E7E6E6"/>
          </w:tcPr>
          <w:p w:rsidR="00FC1D28" w:rsidRPr="00FC1D28" w:rsidRDefault="00FC1D28" w:rsidP="00FC1D28">
            <w:pPr>
              <w:pStyle w:val="Comments"/>
              <w:spacing w:before="0" w:line="60" w:lineRule="auto"/>
              <w:rPr>
                <w:rFonts w:ascii="Times New Roman" w:hAnsi="Times New Roman"/>
                <w:i w:val="0"/>
                <w:sz w:val="20"/>
                <w:szCs w:val="20"/>
              </w:rPr>
            </w:pPr>
            <w:r w:rsidRPr="00FC1D28">
              <w:rPr>
                <w:rFonts w:ascii="Times New Roman" w:hAnsi="Times New Roman"/>
                <w:i w:val="0"/>
                <w:sz w:val="20"/>
                <w:szCs w:val="20"/>
              </w:rPr>
              <w:t>Subframe number</w:t>
            </w:r>
          </w:p>
        </w:tc>
        <w:tc>
          <w:tcPr>
            <w:tcW w:w="671" w:type="pct"/>
            <w:shd w:val="clear" w:color="auto" w:fill="E7E6E6"/>
          </w:tcPr>
          <w:p w:rsidR="00FC1D28" w:rsidRPr="00FC1D28" w:rsidRDefault="00FC1D28" w:rsidP="00FC1D28">
            <w:pPr>
              <w:pStyle w:val="Comments"/>
              <w:spacing w:before="0" w:line="60" w:lineRule="auto"/>
              <w:rPr>
                <w:rFonts w:ascii="Times New Roman" w:hAnsi="Times New Roman"/>
                <w:i w:val="0"/>
                <w:sz w:val="20"/>
                <w:szCs w:val="20"/>
              </w:rPr>
            </w:pPr>
            <w:r w:rsidRPr="00FC1D28">
              <w:rPr>
                <w:rFonts w:ascii="Times New Roman" w:hAnsi="Times New Roman"/>
                <w:i w:val="0"/>
                <w:sz w:val="20"/>
                <w:szCs w:val="20"/>
              </w:rPr>
              <w:t>SFN mod Config. period</w:t>
            </w:r>
          </w:p>
        </w:tc>
        <w:tc>
          <w:tcPr>
            <w:tcW w:w="529" w:type="pct"/>
            <w:shd w:val="clear" w:color="auto" w:fill="E7E6E6"/>
          </w:tcPr>
          <w:p w:rsidR="00FC1D28" w:rsidRPr="00FC1D28" w:rsidRDefault="00FC1D28" w:rsidP="00FC1D28">
            <w:pPr>
              <w:pStyle w:val="Comments"/>
              <w:spacing w:before="0" w:line="60" w:lineRule="auto"/>
              <w:rPr>
                <w:rFonts w:ascii="Times New Roman" w:hAnsi="Times New Roman"/>
                <w:i w:val="0"/>
                <w:sz w:val="20"/>
                <w:szCs w:val="20"/>
              </w:rPr>
            </w:pPr>
            <w:r w:rsidRPr="00FC1D28">
              <w:rPr>
                <w:rFonts w:ascii="Times New Roman" w:hAnsi="Times New Roman"/>
                <w:i w:val="0"/>
                <w:sz w:val="20"/>
                <w:szCs w:val="20"/>
              </w:rPr>
              <w:t>Start symbol Index</w:t>
            </w:r>
          </w:p>
        </w:tc>
        <w:tc>
          <w:tcPr>
            <w:tcW w:w="624" w:type="pct"/>
            <w:shd w:val="clear" w:color="auto" w:fill="E7E6E6"/>
          </w:tcPr>
          <w:p w:rsidR="00FC1D28" w:rsidRPr="00FC1D28" w:rsidRDefault="00FC1D28" w:rsidP="00FC1D28">
            <w:pPr>
              <w:pStyle w:val="Comments"/>
              <w:spacing w:before="0" w:line="60" w:lineRule="auto"/>
              <w:rPr>
                <w:rFonts w:ascii="Times New Roman" w:hAnsi="Times New Roman"/>
                <w:i w:val="0"/>
                <w:sz w:val="20"/>
                <w:szCs w:val="20"/>
              </w:rPr>
            </w:pPr>
            <w:r w:rsidRPr="00FC1D28">
              <w:rPr>
                <w:rFonts w:ascii="Times New Roman" w:hAnsi="Times New Roman"/>
                <w:i w:val="0"/>
                <w:sz w:val="20"/>
                <w:szCs w:val="20"/>
              </w:rPr>
              <w:t>Number of RACH slots within a subframe</w:t>
            </w:r>
          </w:p>
        </w:tc>
        <w:tc>
          <w:tcPr>
            <w:tcW w:w="718" w:type="pct"/>
            <w:shd w:val="clear" w:color="auto" w:fill="E7E6E6"/>
          </w:tcPr>
          <w:p w:rsidR="00FC1D28" w:rsidRPr="00FC1D28" w:rsidRDefault="00FC1D28" w:rsidP="00FC1D28">
            <w:pPr>
              <w:pStyle w:val="Comments"/>
              <w:spacing w:before="0" w:line="60" w:lineRule="auto"/>
              <w:rPr>
                <w:rFonts w:ascii="Times New Roman" w:hAnsi="Times New Roman"/>
                <w:i w:val="0"/>
                <w:sz w:val="20"/>
                <w:szCs w:val="20"/>
              </w:rPr>
            </w:pPr>
            <w:r w:rsidRPr="00FC1D28">
              <w:rPr>
                <w:rFonts w:ascii="Times New Roman" w:hAnsi="Times New Roman"/>
                <w:i w:val="0"/>
                <w:sz w:val="20"/>
                <w:szCs w:val="20"/>
              </w:rPr>
              <w:t>Number of RACH occasions within a RACH slot</w:t>
            </w:r>
          </w:p>
        </w:tc>
      </w:tr>
      <w:tr w:rsidR="00FC1D28" w:rsidRPr="00FC1D28" w:rsidTr="00FC1D28">
        <w:trPr>
          <w:trHeight w:val="70"/>
        </w:trPr>
        <w:tc>
          <w:tcPr>
            <w:tcW w:w="719" w:type="pct"/>
            <w:shd w:val="clear" w:color="auto" w:fill="auto"/>
          </w:tcPr>
          <w:p w:rsidR="00FC1D28" w:rsidRPr="00FC1D28" w:rsidRDefault="00FC1D28" w:rsidP="00FC1D28">
            <w:pPr>
              <w:spacing w:before="0" w:after="0" w:line="60" w:lineRule="auto"/>
              <w:rPr>
                <w:sz w:val="20"/>
              </w:rPr>
            </w:pPr>
            <w:r w:rsidRPr="00FC1D28">
              <w:rPr>
                <w:sz w:val="20"/>
              </w:rPr>
              <w:lastRenderedPageBreak/>
              <w:t>Y</w:t>
            </w:r>
          </w:p>
        </w:tc>
        <w:tc>
          <w:tcPr>
            <w:tcW w:w="523" w:type="pct"/>
            <w:shd w:val="clear" w:color="auto" w:fill="auto"/>
          </w:tcPr>
          <w:p w:rsidR="00FC1D28" w:rsidRPr="00FC1D28" w:rsidRDefault="00FC1D28" w:rsidP="00FC1D28">
            <w:pPr>
              <w:spacing w:before="0" w:after="0" w:line="60" w:lineRule="auto"/>
              <w:rPr>
                <w:sz w:val="20"/>
              </w:rPr>
            </w:pPr>
            <w:r w:rsidRPr="00FC1D28">
              <w:rPr>
                <w:sz w:val="20"/>
              </w:rPr>
              <w:t>2</w:t>
            </w:r>
          </w:p>
        </w:tc>
        <w:tc>
          <w:tcPr>
            <w:tcW w:w="635" w:type="pct"/>
            <w:shd w:val="clear" w:color="auto" w:fill="auto"/>
          </w:tcPr>
          <w:p w:rsidR="00FC1D28" w:rsidRPr="00FC1D28" w:rsidRDefault="00FC1D28" w:rsidP="00FC1D28">
            <w:pPr>
              <w:spacing w:before="0" w:after="0" w:line="60" w:lineRule="auto"/>
              <w:rPr>
                <w:sz w:val="20"/>
              </w:rPr>
            </w:pPr>
            <w:r w:rsidRPr="00FC1D28">
              <w:rPr>
                <w:sz w:val="20"/>
              </w:rPr>
              <w:t>4</w:t>
            </w:r>
          </w:p>
        </w:tc>
        <w:tc>
          <w:tcPr>
            <w:tcW w:w="580" w:type="pct"/>
            <w:shd w:val="clear" w:color="auto" w:fill="auto"/>
          </w:tcPr>
          <w:p w:rsidR="00FC1D28" w:rsidRPr="00FC1D28" w:rsidRDefault="00FC1D28" w:rsidP="00FC1D28">
            <w:pPr>
              <w:spacing w:before="0" w:after="0" w:line="60" w:lineRule="auto"/>
              <w:rPr>
                <w:sz w:val="20"/>
              </w:rPr>
            </w:pPr>
            <w:r w:rsidRPr="00FC1D28">
              <w:rPr>
                <w:sz w:val="20"/>
              </w:rPr>
              <w:t>1</w:t>
            </w:r>
          </w:p>
        </w:tc>
        <w:tc>
          <w:tcPr>
            <w:tcW w:w="671" w:type="pct"/>
            <w:shd w:val="clear" w:color="auto" w:fill="auto"/>
          </w:tcPr>
          <w:p w:rsidR="00FC1D28" w:rsidRPr="00FC1D28" w:rsidRDefault="00FC1D28" w:rsidP="00FC1D28">
            <w:pPr>
              <w:spacing w:before="0" w:after="0" w:line="60" w:lineRule="auto"/>
              <w:rPr>
                <w:sz w:val="20"/>
              </w:rPr>
            </w:pPr>
            <w:r w:rsidRPr="00FC1D28">
              <w:rPr>
                <w:sz w:val="20"/>
              </w:rPr>
              <w:t>0</w:t>
            </w:r>
          </w:p>
        </w:tc>
        <w:tc>
          <w:tcPr>
            <w:tcW w:w="529" w:type="pct"/>
            <w:shd w:val="clear" w:color="auto" w:fill="auto"/>
          </w:tcPr>
          <w:p w:rsidR="00FC1D28" w:rsidRPr="00FC1D28" w:rsidRDefault="00FC1D28" w:rsidP="00FC1D28">
            <w:pPr>
              <w:spacing w:before="0" w:after="0" w:line="60" w:lineRule="auto"/>
              <w:rPr>
                <w:sz w:val="20"/>
              </w:rPr>
            </w:pPr>
            <w:r w:rsidRPr="00FC1D28">
              <w:rPr>
                <w:sz w:val="20"/>
              </w:rPr>
              <w:t>0</w:t>
            </w:r>
          </w:p>
        </w:tc>
        <w:tc>
          <w:tcPr>
            <w:tcW w:w="624" w:type="pct"/>
            <w:shd w:val="clear" w:color="auto" w:fill="auto"/>
          </w:tcPr>
          <w:p w:rsidR="00FC1D28" w:rsidRPr="00FC1D28" w:rsidRDefault="00FC1D28" w:rsidP="00FC1D28">
            <w:pPr>
              <w:spacing w:before="0" w:after="0" w:line="60" w:lineRule="auto"/>
              <w:rPr>
                <w:sz w:val="20"/>
              </w:rPr>
            </w:pPr>
            <w:r w:rsidRPr="00FC1D28">
              <w:rPr>
                <w:sz w:val="20"/>
              </w:rPr>
              <w:t>N/A</w:t>
            </w:r>
          </w:p>
        </w:tc>
        <w:tc>
          <w:tcPr>
            <w:tcW w:w="718" w:type="pct"/>
            <w:shd w:val="clear" w:color="auto" w:fill="auto"/>
          </w:tcPr>
          <w:p w:rsidR="00FC1D28" w:rsidRPr="00FC1D28" w:rsidRDefault="00FC1D28" w:rsidP="00FC1D28">
            <w:pPr>
              <w:spacing w:before="0" w:after="0" w:line="60" w:lineRule="auto"/>
              <w:rPr>
                <w:sz w:val="20"/>
              </w:rPr>
            </w:pPr>
            <w:r w:rsidRPr="00FC1D28">
              <w:rPr>
                <w:sz w:val="20"/>
              </w:rPr>
              <w:t>N/A</w:t>
            </w:r>
          </w:p>
        </w:tc>
      </w:tr>
      <w:tr w:rsidR="00FC1D28" w:rsidRPr="00FC1D28" w:rsidTr="00FC1D28">
        <w:trPr>
          <w:trHeight w:val="70"/>
        </w:trPr>
        <w:tc>
          <w:tcPr>
            <w:tcW w:w="719" w:type="pct"/>
            <w:shd w:val="clear" w:color="auto" w:fill="auto"/>
          </w:tcPr>
          <w:p w:rsidR="00FC1D28" w:rsidRPr="00FC1D28" w:rsidRDefault="00FC1D28" w:rsidP="00FC1D28">
            <w:pPr>
              <w:spacing w:before="0" w:after="0" w:line="60" w:lineRule="auto"/>
              <w:rPr>
                <w:sz w:val="20"/>
              </w:rPr>
            </w:pPr>
            <w:r w:rsidRPr="00FC1D28">
              <w:rPr>
                <w:sz w:val="20"/>
              </w:rPr>
              <w:t>Y+1</w:t>
            </w:r>
          </w:p>
        </w:tc>
        <w:tc>
          <w:tcPr>
            <w:tcW w:w="523" w:type="pct"/>
            <w:shd w:val="clear" w:color="auto" w:fill="auto"/>
          </w:tcPr>
          <w:p w:rsidR="00FC1D28" w:rsidRPr="00FC1D28" w:rsidRDefault="00FC1D28" w:rsidP="00FC1D28">
            <w:pPr>
              <w:spacing w:before="0" w:after="0" w:line="60" w:lineRule="auto"/>
              <w:rPr>
                <w:sz w:val="20"/>
              </w:rPr>
            </w:pPr>
            <w:r w:rsidRPr="00FC1D28">
              <w:rPr>
                <w:sz w:val="20"/>
              </w:rPr>
              <w:t>2</w:t>
            </w:r>
          </w:p>
        </w:tc>
        <w:tc>
          <w:tcPr>
            <w:tcW w:w="635" w:type="pct"/>
            <w:shd w:val="clear" w:color="auto" w:fill="auto"/>
          </w:tcPr>
          <w:p w:rsidR="00FC1D28" w:rsidRPr="00FC1D28" w:rsidRDefault="00FC1D28" w:rsidP="00FC1D28">
            <w:pPr>
              <w:spacing w:before="0" w:after="0" w:line="60" w:lineRule="auto"/>
              <w:rPr>
                <w:sz w:val="20"/>
              </w:rPr>
            </w:pPr>
            <w:r w:rsidRPr="00FC1D28">
              <w:rPr>
                <w:sz w:val="20"/>
              </w:rPr>
              <w:t>2</w:t>
            </w:r>
          </w:p>
        </w:tc>
        <w:tc>
          <w:tcPr>
            <w:tcW w:w="580" w:type="pct"/>
            <w:shd w:val="clear" w:color="auto" w:fill="auto"/>
          </w:tcPr>
          <w:p w:rsidR="00FC1D28" w:rsidRPr="00FC1D28" w:rsidRDefault="00FC1D28" w:rsidP="00FC1D28">
            <w:pPr>
              <w:spacing w:before="0" w:after="0" w:line="60" w:lineRule="auto"/>
              <w:rPr>
                <w:sz w:val="20"/>
              </w:rPr>
            </w:pPr>
            <w:r w:rsidRPr="00FC1D28">
              <w:rPr>
                <w:sz w:val="20"/>
              </w:rPr>
              <w:t>1</w:t>
            </w:r>
          </w:p>
        </w:tc>
        <w:tc>
          <w:tcPr>
            <w:tcW w:w="671" w:type="pct"/>
            <w:shd w:val="clear" w:color="auto" w:fill="auto"/>
          </w:tcPr>
          <w:p w:rsidR="00FC1D28" w:rsidRPr="00FC1D28" w:rsidRDefault="00FC1D28" w:rsidP="00FC1D28">
            <w:pPr>
              <w:spacing w:before="0" w:after="0" w:line="60" w:lineRule="auto"/>
              <w:rPr>
                <w:sz w:val="20"/>
              </w:rPr>
            </w:pPr>
            <w:r w:rsidRPr="00FC1D28">
              <w:rPr>
                <w:sz w:val="20"/>
              </w:rPr>
              <w:t>0</w:t>
            </w:r>
          </w:p>
        </w:tc>
        <w:tc>
          <w:tcPr>
            <w:tcW w:w="529" w:type="pct"/>
            <w:shd w:val="clear" w:color="auto" w:fill="auto"/>
          </w:tcPr>
          <w:p w:rsidR="00FC1D28" w:rsidRPr="00FC1D28" w:rsidRDefault="00FC1D28" w:rsidP="00FC1D28">
            <w:pPr>
              <w:spacing w:before="0" w:after="0" w:line="60" w:lineRule="auto"/>
              <w:rPr>
                <w:sz w:val="20"/>
              </w:rPr>
            </w:pPr>
            <w:r w:rsidRPr="00FC1D28">
              <w:rPr>
                <w:sz w:val="20"/>
              </w:rPr>
              <w:t>0</w:t>
            </w:r>
          </w:p>
        </w:tc>
        <w:tc>
          <w:tcPr>
            <w:tcW w:w="624" w:type="pct"/>
            <w:shd w:val="clear" w:color="auto" w:fill="auto"/>
          </w:tcPr>
          <w:p w:rsidR="00FC1D28" w:rsidRPr="00FC1D28" w:rsidRDefault="00FC1D28" w:rsidP="00FC1D28">
            <w:pPr>
              <w:spacing w:before="0" w:after="0" w:line="60" w:lineRule="auto"/>
              <w:rPr>
                <w:sz w:val="20"/>
              </w:rPr>
            </w:pPr>
            <w:r w:rsidRPr="00FC1D28">
              <w:rPr>
                <w:sz w:val="20"/>
              </w:rPr>
              <w:t>N/A</w:t>
            </w:r>
          </w:p>
        </w:tc>
        <w:tc>
          <w:tcPr>
            <w:tcW w:w="718" w:type="pct"/>
            <w:shd w:val="clear" w:color="auto" w:fill="auto"/>
          </w:tcPr>
          <w:p w:rsidR="00FC1D28" w:rsidRPr="00FC1D28" w:rsidRDefault="00FC1D28" w:rsidP="00FC1D28">
            <w:pPr>
              <w:spacing w:before="0" w:after="0" w:line="60" w:lineRule="auto"/>
              <w:rPr>
                <w:sz w:val="20"/>
              </w:rPr>
            </w:pPr>
            <w:r w:rsidRPr="00FC1D28">
              <w:rPr>
                <w:sz w:val="20"/>
              </w:rPr>
              <w:t>N/A</w:t>
            </w:r>
          </w:p>
        </w:tc>
      </w:tr>
      <w:tr w:rsidR="00FC1D28" w:rsidRPr="00FC1D28" w:rsidTr="00FC1D28">
        <w:trPr>
          <w:trHeight w:val="70"/>
        </w:trPr>
        <w:tc>
          <w:tcPr>
            <w:tcW w:w="719" w:type="pct"/>
            <w:shd w:val="clear" w:color="auto" w:fill="auto"/>
          </w:tcPr>
          <w:p w:rsidR="00FC1D28" w:rsidRPr="00FC1D28" w:rsidRDefault="00FC1D28" w:rsidP="00FC1D28">
            <w:pPr>
              <w:spacing w:before="0" w:after="0" w:line="60" w:lineRule="auto"/>
              <w:rPr>
                <w:sz w:val="20"/>
              </w:rPr>
            </w:pPr>
            <w:r w:rsidRPr="00FC1D28">
              <w:rPr>
                <w:sz w:val="20"/>
              </w:rPr>
              <w:t>Y+2</w:t>
            </w:r>
          </w:p>
        </w:tc>
        <w:tc>
          <w:tcPr>
            <w:tcW w:w="523" w:type="pct"/>
            <w:shd w:val="clear" w:color="auto" w:fill="auto"/>
          </w:tcPr>
          <w:p w:rsidR="00FC1D28" w:rsidRPr="00FC1D28" w:rsidRDefault="00FC1D28" w:rsidP="00FC1D28">
            <w:pPr>
              <w:spacing w:before="0" w:after="0" w:line="60" w:lineRule="auto"/>
              <w:rPr>
                <w:sz w:val="20"/>
              </w:rPr>
            </w:pPr>
            <w:r w:rsidRPr="00FC1D28">
              <w:rPr>
                <w:sz w:val="20"/>
              </w:rPr>
              <w:t>2</w:t>
            </w:r>
          </w:p>
        </w:tc>
        <w:tc>
          <w:tcPr>
            <w:tcW w:w="635" w:type="pct"/>
            <w:shd w:val="clear" w:color="auto" w:fill="auto"/>
          </w:tcPr>
          <w:p w:rsidR="00FC1D28" w:rsidRPr="00FC1D28" w:rsidRDefault="00FC1D28" w:rsidP="00FC1D28">
            <w:pPr>
              <w:spacing w:before="0" w:after="0" w:line="60" w:lineRule="auto"/>
              <w:rPr>
                <w:sz w:val="20"/>
              </w:rPr>
            </w:pPr>
            <w:r w:rsidRPr="00FC1D28">
              <w:rPr>
                <w:sz w:val="20"/>
              </w:rPr>
              <w:t>2</w:t>
            </w:r>
          </w:p>
        </w:tc>
        <w:tc>
          <w:tcPr>
            <w:tcW w:w="580" w:type="pct"/>
            <w:shd w:val="clear" w:color="auto" w:fill="auto"/>
          </w:tcPr>
          <w:p w:rsidR="00FC1D28" w:rsidRPr="00FC1D28" w:rsidRDefault="00FC1D28" w:rsidP="00FC1D28">
            <w:pPr>
              <w:spacing w:before="0" w:after="0" w:line="60" w:lineRule="auto"/>
              <w:rPr>
                <w:sz w:val="20"/>
              </w:rPr>
            </w:pPr>
            <w:r w:rsidRPr="00FC1D28">
              <w:rPr>
                <w:sz w:val="20"/>
              </w:rPr>
              <w:t>5</w:t>
            </w:r>
          </w:p>
        </w:tc>
        <w:tc>
          <w:tcPr>
            <w:tcW w:w="671" w:type="pct"/>
            <w:shd w:val="clear" w:color="auto" w:fill="auto"/>
          </w:tcPr>
          <w:p w:rsidR="00FC1D28" w:rsidRPr="00FC1D28" w:rsidRDefault="00FC1D28" w:rsidP="00FC1D28">
            <w:pPr>
              <w:spacing w:before="0" w:after="0" w:line="60" w:lineRule="auto"/>
              <w:rPr>
                <w:sz w:val="20"/>
              </w:rPr>
            </w:pPr>
            <w:r w:rsidRPr="00FC1D28">
              <w:rPr>
                <w:sz w:val="20"/>
              </w:rPr>
              <w:t>0</w:t>
            </w:r>
          </w:p>
        </w:tc>
        <w:tc>
          <w:tcPr>
            <w:tcW w:w="529" w:type="pct"/>
            <w:shd w:val="clear" w:color="auto" w:fill="auto"/>
          </w:tcPr>
          <w:p w:rsidR="00FC1D28" w:rsidRPr="00FC1D28" w:rsidRDefault="00FC1D28" w:rsidP="00FC1D28">
            <w:pPr>
              <w:spacing w:before="0" w:after="0" w:line="60" w:lineRule="auto"/>
              <w:rPr>
                <w:sz w:val="20"/>
              </w:rPr>
            </w:pPr>
            <w:r w:rsidRPr="00FC1D28">
              <w:rPr>
                <w:sz w:val="20"/>
              </w:rPr>
              <w:t>0</w:t>
            </w:r>
          </w:p>
        </w:tc>
        <w:tc>
          <w:tcPr>
            <w:tcW w:w="624" w:type="pct"/>
            <w:shd w:val="clear" w:color="auto" w:fill="auto"/>
          </w:tcPr>
          <w:p w:rsidR="00FC1D28" w:rsidRPr="00FC1D28" w:rsidRDefault="00FC1D28" w:rsidP="00FC1D28">
            <w:pPr>
              <w:spacing w:before="0" w:after="0" w:line="60" w:lineRule="auto"/>
              <w:rPr>
                <w:sz w:val="20"/>
              </w:rPr>
            </w:pPr>
            <w:r w:rsidRPr="00FC1D28">
              <w:rPr>
                <w:sz w:val="20"/>
              </w:rPr>
              <w:t>N/A</w:t>
            </w:r>
          </w:p>
        </w:tc>
        <w:tc>
          <w:tcPr>
            <w:tcW w:w="718" w:type="pct"/>
            <w:shd w:val="clear" w:color="auto" w:fill="auto"/>
          </w:tcPr>
          <w:p w:rsidR="00FC1D28" w:rsidRPr="00FC1D28" w:rsidRDefault="00FC1D28" w:rsidP="00FC1D28">
            <w:pPr>
              <w:spacing w:before="0" w:after="0" w:line="60" w:lineRule="auto"/>
              <w:rPr>
                <w:sz w:val="20"/>
              </w:rPr>
            </w:pPr>
            <w:r w:rsidRPr="00FC1D28">
              <w:rPr>
                <w:sz w:val="20"/>
              </w:rPr>
              <w:t>N/A</w:t>
            </w:r>
          </w:p>
        </w:tc>
      </w:tr>
      <w:tr w:rsidR="00FC1D28" w:rsidRPr="00FC1D28" w:rsidTr="00FC1D28">
        <w:trPr>
          <w:trHeight w:val="70"/>
        </w:trPr>
        <w:tc>
          <w:tcPr>
            <w:tcW w:w="719" w:type="pct"/>
            <w:shd w:val="clear" w:color="auto" w:fill="auto"/>
          </w:tcPr>
          <w:p w:rsidR="00FC1D28" w:rsidRPr="00FC1D28" w:rsidRDefault="00FC1D28" w:rsidP="00FC1D28">
            <w:pPr>
              <w:spacing w:before="0" w:after="0" w:line="60" w:lineRule="auto"/>
              <w:rPr>
                <w:sz w:val="20"/>
              </w:rPr>
            </w:pPr>
            <w:r w:rsidRPr="00FC1D28">
              <w:rPr>
                <w:sz w:val="20"/>
              </w:rPr>
              <w:t>Y+3</w:t>
            </w:r>
          </w:p>
        </w:tc>
        <w:tc>
          <w:tcPr>
            <w:tcW w:w="523" w:type="pct"/>
            <w:shd w:val="clear" w:color="auto" w:fill="auto"/>
          </w:tcPr>
          <w:p w:rsidR="00FC1D28" w:rsidRPr="00FC1D28" w:rsidRDefault="00FC1D28" w:rsidP="00FC1D28">
            <w:pPr>
              <w:spacing w:before="0" w:after="0" w:line="60" w:lineRule="auto"/>
              <w:rPr>
                <w:sz w:val="20"/>
              </w:rPr>
            </w:pPr>
            <w:r w:rsidRPr="00FC1D28">
              <w:rPr>
                <w:sz w:val="20"/>
              </w:rPr>
              <w:t>2</w:t>
            </w:r>
          </w:p>
        </w:tc>
        <w:tc>
          <w:tcPr>
            <w:tcW w:w="635" w:type="pct"/>
            <w:shd w:val="clear" w:color="auto" w:fill="auto"/>
          </w:tcPr>
          <w:p w:rsidR="00FC1D28" w:rsidRPr="00FC1D28" w:rsidRDefault="00FC1D28" w:rsidP="00FC1D28">
            <w:pPr>
              <w:spacing w:before="0" w:after="0" w:line="60" w:lineRule="auto"/>
              <w:rPr>
                <w:sz w:val="20"/>
              </w:rPr>
            </w:pPr>
            <w:r w:rsidRPr="00FC1D28">
              <w:rPr>
                <w:sz w:val="20"/>
              </w:rPr>
              <w:t>1</w:t>
            </w:r>
          </w:p>
        </w:tc>
        <w:tc>
          <w:tcPr>
            <w:tcW w:w="580" w:type="pct"/>
            <w:shd w:val="clear" w:color="auto" w:fill="auto"/>
          </w:tcPr>
          <w:p w:rsidR="00FC1D28" w:rsidRPr="00FC1D28" w:rsidRDefault="00FC1D28" w:rsidP="00FC1D28">
            <w:pPr>
              <w:spacing w:before="0" w:after="0" w:line="60" w:lineRule="auto"/>
              <w:rPr>
                <w:sz w:val="20"/>
              </w:rPr>
            </w:pPr>
            <w:r w:rsidRPr="00FC1D28">
              <w:rPr>
                <w:sz w:val="20"/>
              </w:rPr>
              <w:t>1</w:t>
            </w:r>
          </w:p>
        </w:tc>
        <w:tc>
          <w:tcPr>
            <w:tcW w:w="671" w:type="pct"/>
            <w:shd w:val="clear" w:color="auto" w:fill="auto"/>
          </w:tcPr>
          <w:p w:rsidR="00FC1D28" w:rsidRPr="00FC1D28" w:rsidRDefault="00FC1D28" w:rsidP="00FC1D28">
            <w:pPr>
              <w:spacing w:before="0" w:after="0" w:line="60" w:lineRule="auto"/>
              <w:rPr>
                <w:sz w:val="20"/>
              </w:rPr>
            </w:pPr>
            <w:r w:rsidRPr="00FC1D28">
              <w:rPr>
                <w:sz w:val="20"/>
              </w:rPr>
              <w:t>0</w:t>
            </w:r>
          </w:p>
        </w:tc>
        <w:tc>
          <w:tcPr>
            <w:tcW w:w="529" w:type="pct"/>
            <w:shd w:val="clear" w:color="auto" w:fill="auto"/>
          </w:tcPr>
          <w:p w:rsidR="00FC1D28" w:rsidRPr="00FC1D28" w:rsidRDefault="00FC1D28" w:rsidP="00FC1D28">
            <w:pPr>
              <w:spacing w:before="0" w:after="0" w:line="60" w:lineRule="auto"/>
              <w:rPr>
                <w:sz w:val="20"/>
              </w:rPr>
            </w:pPr>
            <w:r w:rsidRPr="00FC1D28">
              <w:rPr>
                <w:sz w:val="20"/>
              </w:rPr>
              <w:t>0</w:t>
            </w:r>
          </w:p>
        </w:tc>
        <w:tc>
          <w:tcPr>
            <w:tcW w:w="624" w:type="pct"/>
            <w:shd w:val="clear" w:color="auto" w:fill="auto"/>
          </w:tcPr>
          <w:p w:rsidR="00FC1D28" w:rsidRPr="00FC1D28" w:rsidRDefault="00FC1D28" w:rsidP="00FC1D28">
            <w:pPr>
              <w:spacing w:before="0" w:after="0" w:line="60" w:lineRule="auto"/>
              <w:rPr>
                <w:sz w:val="20"/>
              </w:rPr>
            </w:pPr>
            <w:r w:rsidRPr="00FC1D28">
              <w:rPr>
                <w:sz w:val="20"/>
              </w:rPr>
              <w:t>N/A</w:t>
            </w:r>
          </w:p>
        </w:tc>
        <w:tc>
          <w:tcPr>
            <w:tcW w:w="718" w:type="pct"/>
            <w:shd w:val="clear" w:color="auto" w:fill="auto"/>
          </w:tcPr>
          <w:p w:rsidR="00FC1D28" w:rsidRPr="00FC1D28" w:rsidRDefault="00FC1D28" w:rsidP="00FC1D28">
            <w:pPr>
              <w:spacing w:before="0" w:after="0" w:line="60" w:lineRule="auto"/>
              <w:rPr>
                <w:sz w:val="20"/>
              </w:rPr>
            </w:pPr>
            <w:r w:rsidRPr="00FC1D28">
              <w:rPr>
                <w:sz w:val="20"/>
              </w:rPr>
              <w:t>N/A</w:t>
            </w:r>
          </w:p>
        </w:tc>
      </w:tr>
      <w:tr w:rsidR="00FC1D28" w:rsidRPr="00FC1D28" w:rsidTr="00FC1D28">
        <w:trPr>
          <w:trHeight w:val="70"/>
        </w:trPr>
        <w:tc>
          <w:tcPr>
            <w:tcW w:w="719" w:type="pct"/>
            <w:shd w:val="clear" w:color="auto" w:fill="auto"/>
          </w:tcPr>
          <w:p w:rsidR="00FC1D28" w:rsidRPr="00FC1D28" w:rsidRDefault="00FC1D28" w:rsidP="00FC1D28">
            <w:pPr>
              <w:spacing w:before="0" w:after="0" w:line="60" w:lineRule="auto"/>
              <w:rPr>
                <w:sz w:val="20"/>
              </w:rPr>
            </w:pPr>
            <w:r w:rsidRPr="00FC1D28">
              <w:rPr>
                <w:sz w:val="20"/>
              </w:rPr>
              <w:t>Y+4</w:t>
            </w:r>
          </w:p>
        </w:tc>
        <w:tc>
          <w:tcPr>
            <w:tcW w:w="523" w:type="pct"/>
            <w:shd w:val="clear" w:color="auto" w:fill="auto"/>
          </w:tcPr>
          <w:p w:rsidR="00FC1D28" w:rsidRPr="00FC1D28" w:rsidRDefault="00FC1D28" w:rsidP="00FC1D28">
            <w:pPr>
              <w:spacing w:before="0" w:after="0" w:line="60" w:lineRule="auto"/>
              <w:rPr>
                <w:sz w:val="20"/>
              </w:rPr>
            </w:pPr>
            <w:r w:rsidRPr="00FC1D28">
              <w:rPr>
                <w:sz w:val="20"/>
              </w:rPr>
              <w:t>2</w:t>
            </w:r>
          </w:p>
        </w:tc>
        <w:tc>
          <w:tcPr>
            <w:tcW w:w="635" w:type="pct"/>
            <w:shd w:val="clear" w:color="auto" w:fill="auto"/>
          </w:tcPr>
          <w:p w:rsidR="00FC1D28" w:rsidRPr="00FC1D28" w:rsidRDefault="00FC1D28" w:rsidP="00FC1D28">
            <w:pPr>
              <w:spacing w:before="0" w:after="0" w:line="60" w:lineRule="auto"/>
              <w:rPr>
                <w:sz w:val="20"/>
              </w:rPr>
            </w:pPr>
            <w:r w:rsidRPr="00FC1D28">
              <w:rPr>
                <w:sz w:val="20"/>
              </w:rPr>
              <w:t>1</w:t>
            </w:r>
          </w:p>
        </w:tc>
        <w:tc>
          <w:tcPr>
            <w:tcW w:w="580" w:type="pct"/>
            <w:shd w:val="clear" w:color="auto" w:fill="auto"/>
          </w:tcPr>
          <w:p w:rsidR="00FC1D28" w:rsidRPr="00FC1D28" w:rsidRDefault="00FC1D28" w:rsidP="00FC1D28">
            <w:pPr>
              <w:spacing w:before="0" w:after="0" w:line="60" w:lineRule="auto"/>
              <w:rPr>
                <w:sz w:val="20"/>
              </w:rPr>
            </w:pPr>
            <w:r w:rsidRPr="00FC1D28">
              <w:rPr>
                <w:sz w:val="20"/>
              </w:rPr>
              <w:t>5</w:t>
            </w:r>
          </w:p>
        </w:tc>
        <w:tc>
          <w:tcPr>
            <w:tcW w:w="671" w:type="pct"/>
            <w:shd w:val="clear" w:color="auto" w:fill="auto"/>
          </w:tcPr>
          <w:p w:rsidR="00FC1D28" w:rsidRPr="00FC1D28" w:rsidRDefault="00FC1D28" w:rsidP="00FC1D28">
            <w:pPr>
              <w:spacing w:before="0" w:after="0" w:line="60" w:lineRule="auto"/>
              <w:rPr>
                <w:sz w:val="20"/>
              </w:rPr>
            </w:pPr>
            <w:r w:rsidRPr="00FC1D28">
              <w:rPr>
                <w:sz w:val="20"/>
              </w:rPr>
              <w:t>0</w:t>
            </w:r>
          </w:p>
        </w:tc>
        <w:tc>
          <w:tcPr>
            <w:tcW w:w="529" w:type="pct"/>
            <w:shd w:val="clear" w:color="auto" w:fill="auto"/>
          </w:tcPr>
          <w:p w:rsidR="00FC1D28" w:rsidRPr="00FC1D28" w:rsidRDefault="00FC1D28" w:rsidP="00FC1D28">
            <w:pPr>
              <w:spacing w:before="0" w:after="0" w:line="60" w:lineRule="auto"/>
              <w:rPr>
                <w:sz w:val="20"/>
              </w:rPr>
            </w:pPr>
            <w:r w:rsidRPr="00FC1D28">
              <w:rPr>
                <w:sz w:val="20"/>
              </w:rPr>
              <w:t>0</w:t>
            </w:r>
          </w:p>
        </w:tc>
        <w:tc>
          <w:tcPr>
            <w:tcW w:w="624" w:type="pct"/>
            <w:shd w:val="clear" w:color="auto" w:fill="auto"/>
          </w:tcPr>
          <w:p w:rsidR="00FC1D28" w:rsidRPr="00FC1D28" w:rsidRDefault="00FC1D28" w:rsidP="00FC1D28">
            <w:pPr>
              <w:spacing w:before="0" w:after="0" w:line="60" w:lineRule="auto"/>
              <w:rPr>
                <w:sz w:val="20"/>
              </w:rPr>
            </w:pPr>
            <w:r w:rsidRPr="00FC1D28">
              <w:rPr>
                <w:sz w:val="20"/>
              </w:rPr>
              <w:t>N/A</w:t>
            </w:r>
          </w:p>
        </w:tc>
        <w:tc>
          <w:tcPr>
            <w:tcW w:w="718" w:type="pct"/>
            <w:shd w:val="clear" w:color="auto" w:fill="auto"/>
          </w:tcPr>
          <w:p w:rsidR="00FC1D28" w:rsidRPr="00FC1D28" w:rsidRDefault="00FC1D28" w:rsidP="00FC1D28">
            <w:pPr>
              <w:spacing w:before="0" w:after="0" w:line="60" w:lineRule="auto"/>
              <w:rPr>
                <w:sz w:val="20"/>
              </w:rPr>
            </w:pPr>
            <w:r w:rsidRPr="00FC1D28">
              <w:rPr>
                <w:sz w:val="20"/>
              </w:rPr>
              <w:t>N/A</w:t>
            </w:r>
          </w:p>
        </w:tc>
      </w:tr>
    </w:tbl>
    <w:p w:rsidR="00FC1D28" w:rsidRPr="00FC1D28" w:rsidRDefault="00FC1D28" w:rsidP="00FC1D28">
      <w:pPr>
        <w:ind w:left="0" w:firstLine="0"/>
        <w:rPr>
          <w:b/>
          <w:sz w:val="20"/>
          <w:lang w:eastAsia="x-none"/>
        </w:rPr>
      </w:pPr>
    </w:p>
    <w:p w:rsidR="00FC1D28" w:rsidRPr="00FC1D28" w:rsidRDefault="00FC1D28" w:rsidP="00FC1D28">
      <w:pPr>
        <w:ind w:left="0" w:firstLine="0"/>
        <w:rPr>
          <w:sz w:val="20"/>
          <w:highlight w:val="darkYellow"/>
          <w:lang w:eastAsia="x-none"/>
        </w:rPr>
      </w:pPr>
      <w:r w:rsidRPr="00FC1D28">
        <w:rPr>
          <w:sz w:val="20"/>
          <w:highlight w:val="darkYellow"/>
          <w:lang w:eastAsia="x-none"/>
        </w:rPr>
        <w:t>Working assumption:</w:t>
      </w:r>
    </w:p>
    <w:p w:rsidR="00FC1D28" w:rsidRPr="00FC1D28" w:rsidRDefault="00FC1D28" w:rsidP="00007010">
      <w:pPr>
        <w:numPr>
          <w:ilvl w:val="0"/>
          <w:numId w:val="18"/>
        </w:numPr>
        <w:spacing w:before="0" w:after="0" w:line="240" w:lineRule="auto"/>
        <w:jc w:val="left"/>
        <w:rPr>
          <w:kern w:val="2"/>
          <w:sz w:val="20"/>
        </w:rPr>
      </w:pPr>
      <w:r w:rsidRPr="00FC1D28">
        <w:rPr>
          <w:kern w:val="2"/>
          <w:sz w:val="20"/>
        </w:rPr>
        <w:t>If the Semi-static UL/DL configuration is in RMSI, only PRACH occasions within the UL part is transmitted</w:t>
      </w:r>
    </w:p>
    <w:p w:rsidR="00FC1D28" w:rsidRPr="00FC1D28" w:rsidRDefault="00FC1D28" w:rsidP="00007010">
      <w:pPr>
        <w:numPr>
          <w:ilvl w:val="1"/>
          <w:numId w:val="18"/>
        </w:numPr>
        <w:spacing w:before="0" w:after="0" w:line="240" w:lineRule="auto"/>
        <w:jc w:val="left"/>
        <w:rPr>
          <w:kern w:val="2"/>
          <w:sz w:val="20"/>
        </w:rPr>
      </w:pPr>
      <w:r w:rsidRPr="00FC1D28">
        <w:rPr>
          <w:sz w:val="20"/>
        </w:rPr>
        <w:t>UE assumes that RACH occasions configured in RMSI are not collided with DL transmission</w:t>
      </w:r>
    </w:p>
    <w:p w:rsidR="00FC1D28" w:rsidRPr="00FC1D28" w:rsidRDefault="00FC1D28" w:rsidP="00007010">
      <w:pPr>
        <w:numPr>
          <w:ilvl w:val="2"/>
          <w:numId w:val="18"/>
        </w:numPr>
        <w:spacing w:before="0" w:after="0" w:line="240" w:lineRule="auto"/>
        <w:jc w:val="left"/>
        <w:rPr>
          <w:kern w:val="2"/>
          <w:sz w:val="20"/>
        </w:rPr>
      </w:pPr>
      <w:r w:rsidRPr="00FC1D28">
        <w:rPr>
          <w:sz w:val="20"/>
        </w:rPr>
        <w:t>Introducing start symbol(s) larger than 2 for a limited number of entries in the Configuration table.</w:t>
      </w:r>
    </w:p>
    <w:p w:rsidR="00FC1D28" w:rsidRPr="00FC1D28" w:rsidRDefault="00FC1D28" w:rsidP="00007010">
      <w:pPr>
        <w:numPr>
          <w:ilvl w:val="0"/>
          <w:numId w:val="18"/>
        </w:numPr>
        <w:spacing w:before="0" w:after="0" w:line="240" w:lineRule="auto"/>
        <w:jc w:val="left"/>
        <w:rPr>
          <w:kern w:val="2"/>
          <w:sz w:val="20"/>
        </w:rPr>
      </w:pPr>
      <w:r w:rsidRPr="00FC1D28">
        <w:rPr>
          <w:kern w:val="2"/>
          <w:sz w:val="20"/>
        </w:rPr>
        <w:t>If the Semi-static UL/DL configuration is in OSI</w:t>
      </w:r>
    </w:p>
    <w:p w:rsidR="00FC1D28" w:rsidRPr="00FC1D28" w:rsidRDefault="00FC1D28" w:rsidP="00007010">
      <w:pPr>
        <w:numPr>
          <w:ilvl w:val="1"/>
          <w:numId w:val="18"/>
        </w:numPr>
        <w:spacing w:before="0" w:after="0" w:line="240" w:lineRule="auto"/>
        <w:jc w:val="left"/>
        <w:rPr>
          <w:kern w:val="2"/>
          <w:sz w:val="20"/>
        </w:rPr>
      </w:pPr>
      <w:r w:rsidRPr="00FC1D28">
        <w:rPr>
          <w:kern w:val="2"/>
          <w:sz w:val="20"/>
        </w:rPr>
        <w:t>Symbol index for the unpaired spectrum is also physical symbol index</w:t>
      </w:r>
    </w:p>
    <w:p w:rsidR="00FC1D28" w:rsidRPr="00FC1D28" w:rsidRDefault="00FC1D28" w:rsidP="00007010">
      <w:pPr>
        <w:numPr>
          <w:ilvl w:val="1"/>
          <w:numId w:val="18"/>
        </w:numPr>
        <w:spacing w:before="0" w:after="0" w:line="240" w:lineRule="auto"/>
        <w:jc w:val="left"/>
        <w:rPr>
          <w:kern w:val="2"/>
          <w:sz w:val="20"/>
        </w:rPr>
      </w:pPr>
      <w:r w:rsidRPr="00FC1D28">
        <w:rPr>
          <w:kern w:val="2"/>
          <w:sz w:val="20"/>
        </w:rPr>
        <w:t>UE assume that RACH occasions configured in RMSI are not collided with DL transmission</w:t>
      </w:r>
    </w:p>
    <w:p w:rsidR="00FC1D28" w:rsidRPr="00FC1D28" w:rsidRDefault="00FC1D28" w:rsidP="00007010">
      <w:pPr>
        <w:numPr>
          <w:ilvl w:val="2"/>
          <w:numId w:val="18"/>
        </w:numPr>
        <w:spacing w:before="0" w:after="0" w:line="240" w:lineRule="auto"/>
        <w:jc w:val="left"/>
        <w:rPr>
          <w:kern w:val="2"/>
          <w:sz w:val="20"/>
        </w:rPr>
      </w:pPr>
      <w:r w:rsidRPr="00FC1D28">
        <w:rPr>
          <w:kern w:val="2"/>
          <w:sz w:val="20"/>
        </w:rPr>
        <w:t>Introducing start symbol(s) larger than 2 for a limited number of entries in the Configuration table.</w:t>
      </w:r>
    </w:p>
    <w:p w:rsidR="00FC1D28" w:rsidRPr="00FC1D28" w:rsidRDefault="00FC1D28" w:rsidP="00FC1D28">
      <w:pPr>
        <w:ind w:left="0" w:firstLine="0"/>
        <w:rPr>
          <w:kern w:val="2"/>
          <w:sz w:val="20"/>
        </w:rPr>
      </w:pPr>
    </w:p>
    <w:p w:rsidR="006F5EA6" w:rsidRPr="006F5EA6" w:rsidRDefault="006F5EA6" w:rsidP="00E63CA5">
      <w:pPr>
        <w:pStyle w:val="References"/>
        <w:numPr>
          <w:ilvl w:val="0"/>
          <w:numId w:val="0"/>
        </w:numPr>
        <w:rPr>
          <w:rFonts w:eastAsia="맑은 고딕"/>
          <w:lang w:val="en-GB" w:eastAsia="ko-KR"/>
        </w:rPr>
      </w:pPr>
    </w:p>
    <w:sectPr w:rsidR="006F5EA6" w:rsidRPr="006F5EA6" w:rsidSect="001C5C0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09E1" w:rsidRDefault="004009E1" w:rsidP="00CB15B0">
      <w:pPr>
        <w:spacing w:before="0" w:after="0" w:line="240" w:lineRule="auto"/>
      </w:pPr>
      <w:r>
        <w:separator/>
      </w:r>
    </w:p>
  </w:endnote>
  <w:endnote w:type="continuationSeparator" w:id="0">
    <w:p w:rsidR="004009E1" w:rsidRDefault="004009E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09E1" w:rsidRDefault="004009E1" w:rsidP="00CB15B0">
      <w:pPr>
        <w:spacing w:before="0" w:after="0" w:line="240" w:lineRule="auto"/>
      </w:pPr>
      <w:r>
        <w:separator/>
      </w:r>
    </w:p>
  </w:footnote>
  <w:footnote w:type="continuationSeparator" w:id="0">
    <w:p w:rsidR="004009E1" w:rsidRDefault="004009E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6A685D"/>
    <w:multiLevelType w:val="hybridMultilevel"/>
    <w:tmpl w:val="164E2AC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124B21"/>
    <w:multiLevelType w:val="hybridMultilevel"/>
    <w:tmpl w:val="EDCC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772797"/>
    <w:multiLevelType w:val="hybridMultilevel"/>
    <w:tmpl w:val="B6A0C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5C11C04"/>
    <w:multiLevelType w:val="hybridMultilevel"/>
    <w:tmpl w:val="EFF2C97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AC7B51"/>
    <w:multiLevelType w:val="hybridMultilevel"/>
    <w:tmpl w:val="E31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nsid w:val="43E9080C"/>
    <w:multiLevelType w:val="hybridMultilevel"/>
    <w:tmpl w:val="C2CA3EF4"/>
    <w:lvl w:ilvl="0" w:tplc="A482A362">
      <w:numFmt w:val="bullet"/>
      <w:lvlText w:val=""/>
      <w:lvlJc w:val="left"/>
      <w:pPr>
        <w:ind w:left="760" w:hanging="360"/>
      </w:pPr>
      <w:rPr>
        <w:rFonts w:ascii="Wingdings" w:eastAsiaTheme="minorEastAsia" w:hAnsi="Wingdings"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634E7C"/>
    <w:multiLevelType w:val="hybridMultilevel"/>
    <w:tmpl w:val="79C26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695B49"/>
    <w:multiLevelType w:val="hybridMultilevel"/>
    <w:tmpl w:val="7C868C74"/>
    <w:lvl w:ilvl="0" w:tplc="A482A362">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1946EE"/>
    <w:multiLevelType w:val="hybridMultilevel"/>
    <w:tmpl w:val="4F062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AE41D9"/>
    <w:multiLevelType w:val="hybridMultilevel"/>
    <w:tmpl w:val="CBAC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3157D4"/>
    <w:multiLevelType w:val="multilevel"/>
    <w:tmpl w:val="068A14C4"/>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rPr>
        <w:sz w:val="24"/>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16E6B89"/>
    <w:multiLevelType w:val="hybridMultilevel"/>
    <w:tmpl w:val="ABEE3ED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1"/>
  </w:num>
  <w:num w:numId="3">
    <w:abstractNumId w:val="0"/>
  </w:num>
  <w:num w:numId="4">
    <w:abstractNumId w:val="12"/>
  </w:num>
  <w:num w:numId="5">
    <w:abstractNumId w:val="7"/>
  </w:num>
  <w:num w:numId="6">
    <w:abstractNumId w:val="19"/>
  </w:num>
  <w:num w:numId="7">
    <w:abstractNumId w:val="22"/>
  </w:num>
  <w:num w:numId="8">
    <w:abstractNumId w:val="2"/>
  </w:num>
  <w:num w:numId="9">
    <w:abstractNumId w:val="23"/>
  </w:num>
  <w:num w:numId="10">
    <w:abstractNumId w:val="6"/>
  </w:num>
  <w:num w:numId="11">
    <w:abstractNumId w:val="10"/>
  </w:num>
  <w:num w:numId="12">
    <w:abstractNumId w:val="11"/>
  </w:num>
  <w:num w:numId="13">
    <w:abstractNumId w:val="4"/>
  </w:num>
  <w:num w:numId="14">
    <w:abstractNumId w:val="20"/>
  </w:num>
  <w:num w:numId="15">
    <w:abstractNumId w:val="5"/>
  </w:num>
  <w:num w:numId="16">
    <w:abstractNumId w:val="15"/>
  </w:num>
  <w:num w:numId="17">
    <w:abstractNumId w:val="18"/>
  </w:num>
  <w:num w:numId="18">
    <w:abstractNumId w:val="17"/>
  </w:num>
  <w:num w:numId="19">
    <w:abstractNumId w:val="1"/>
  </w:num>
  <w:num w:numId="20">
    <w:abstractNumId w:val="9"/>
  </w:num>
  <w:num w:numId="21">
    <w:abstractNumId w:val="14"/>
  </w:num>
  <w:num w:numId="22">
    <w:abstractNumId w:val="24"/>
  </w:num>
  <w:num w:numId="23">
    <w:abstractNumId w:val="3"/>
  </w:num>
  <w:num w:numId="24">
    <w:abstractNumId w:val="16"/>
  </w:num>
  <w:num w:numId="25">
    <w:abstractNumId w:val="13"/>
  </w:num>
  <w:num w:numId="26">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4F"/>
    <w:rsid w:val="00001EEC"/>
    <w:rsid w:val="0000235B"/>
    <w:rsid w:val="00002E3E"/>
    <w:rsid w:val="00002FD4"/>
    <w:rsid w:val="0000318A"/>
    <w:rsid w:val="000043F5"/>
    <w:rsid w:val="00005297"/>
    <w:rsid w:val="00005AAF"/>
    <w:rsid w:val="00006007"/>
    <w:rsid w:val="00006605"/>
    <w:rsid w:val="000069E6"/>
    <w:rsid w:val="00006F56"/>
    <w:rsid w:val="00007010"/>
    <w:rsid w:val="00007146"/>
    <w:rsid w:val="00007B23"/>
    <w:rsid w:val="0001019D"/>
    <w:rsid w:val="000107C9"/>
    <w:rsid w:val="000107E5"/>
    <w:rsid w:val="00010872"/>
    <w:rsid w:val="000108AF"/>
    <w:rsid w:val="0001141A"/>
    <w:rsid w:val="0001142D"/>
    <w:rsid w:val="000120AE"/>
    <w:rsid w:val="00012379"/>
    <w:rsid w:val="000123A0"/>
    <w:rsid w:val="000123F7"/>
    <w:rsid w:val="000126E0"/>
    <w:rsid w:val="000128F3"/>
    <w:rsid w:val="000131BB"/>
    <w:rsid w:val="00013785"/>
    <w:rsid w:val="000139B3"/>
    <w:rsid w:val="00014820"/>
    <w:rsid w:val="00014BE0"/>
    <w:rsid w:val="0001527C"/>
    <w:rsid w:val="00015CB5"/>
    <w:rsid w:val="00016B06"/>
    <w:rsid w:val="00016B80"/>
    <w:rsid w:val="00017316"/>
    <w:rsid w:val="0001738D"/>
    <w:rsid w:val="00017861"/>
    <w:rsid w:val="00017B23"/>
    <w:rsid w:val="00017B3F"/>
    <w:rsid w:val="000208BE"/>
    <w:rsid w:val="00021CF8"/>
    <w:rsid w:val="0002220F"/>
    <w:rsid w:val="000227D0"/>
    <w:rsid w:val="000234FA"/>
    <w:rsid w:val="0002389D"/>
    <w:rsid w:val="00023ABB"/>
    <w:rsid w:val="00023E0E"/>
    <w:rsid w:val="00025352"/>
    <w:rsid w:val="00026225"/>
    <w:rsid w:val="00026812"/>
    <w:rsid w:val="00026A2E"/>
    <w:rsid w:val="00026B5A"/>
    <w:rsid w:val="00026E74"/>
    <w:rsid w:val="00027596"/>
    <w:rsid w:val="000278C9"/>
    <w:rsid w:val="00027AEA"/>
    <w:rsid w:val="00031028"/>
    <w:rsid w:val="00031838"/>
    <w:rsid w:val="000318F1"/>
    <w:rsid w:val="00031A5B"/>
    <w:rsid w:val="00031B83"/>
    <w:rsid w:val="000325AB"/>
    <w:rsid w:val="00032F23"/>
    <w:rsid w:val="00033221"/>
    <w:rsid w:val="00033C66"/>
    <w:rsid w:val="00033CEA"/>
    <w:rsid w:val="00034168"/>
    <w:rsid w:val="00034A2A"/>
    <w:rsid w:val="00034A9B"/>
    <w:rsid w:val="00034D05"/>
    <w:rsid w:val="00035534"/>
    <w:rsid w:val="000356A2"/>
    <w:rsid w:val="0003589D"/>
    <w:rsid w:val="00036430"/>
    <w:rsid w:val="0003644C"/>
    <w:rsid w:val="000365B2"/>
    <w:rsid w:val="00036D45"/>
    <w:rsid w:val="00036DA6"/>
    <w:rsid w:val="000373E7"/>
    <w:rsid w:val="00037CB1"/>
    <w:rsid w:val="00037E9F"/>
    <w:rsid w:val="000416C6"/>
    <w:rsid w:val="000418D2"/>
    <w:rsid w:val="00041BBD"/>
    <w:rsid w:val="00041EDF"/>
    <w:rsid w:val="00042975"/>
    <w:rsid w:val="00042B86"/>
    <w:rsid w:val="00043206"/>
    <w:rsid w:val="000432C4"/>
    <w:rsid w:val="00043613"/>
    <w:rsid w:val="00044B29"/>
    <w:rsid w:val="00044F89"/>
    <w:rsid w:val="000450A3"/>
    <w:rsid w:val="00046A2B"/>
    <w:rsid w:val="00046DEE"/>
    <w:rsid w:val="00046E00"/>
    <w:rsid w:val="0004706D"/>
    <w:rsid w:val="00050098"/>
    <w:rsid w:val="00050A01"/>
    <w:rsid w:val="00050CC8"/>
    <w:rsid w:val="00051990"/>
    <w:rsid w:val="00052024"/>
    <w:rsid w:val="00052333"/>
    <w:rsid w:val="00052D37"/>
    <w:rsid w:val="00053678"/>
    <w:rsid w:val="000537D9"/>
    <w:rsid w:val="00055BAB"/>
    <w:rsid w:val="00055C7F"/>
    <w:rsid w:val="00056224"/>
    <w:rsid w:val="000562F4"/>
    <w:rsid w:val="000566BD"/>
    <w:rsid w:val="000567AE"/>
    <w:rsid w:val="00057CEE"/>
    <w:rsid w:val="000602BA"/>
    <w:rsid w:val="00060510"/>
    <w:rsid w:val="00060F15"/>
    <w:rsid w:val="000610AD"/>
    <w:rsid w:val="0006123A"/>
    <w:rsid w:val="00061401"/>
    <w:rsid w:val="000621DE"/>
    <w:rsid w:val="000628F5"/>
    <w:rsid w:val="00062961"/>
    <w:rsid w:val="00062B06"/>
    <w:rsid w:val="00062BE9"/>
    <w:rsid w:val="00063526"/>
    <w:rsid w:val="00064AE5"/>
    <w:rsid w:val="00065512"/>
    <w:rsid w:val="000655DF"/>
    <w:rsid w:val="000659C8"/>
    <w:rsid w:val="0006714C"/>
    <w:rsid w:val="000674DE"/>
    <w:rsid w:val="00067A5F"/>
    <w:rsid w:val="00070193"/>
    <w:rsid w:val="00070EC2"/>
    <w:rsid w:val="000712DF"/>
    <w:rsid w:val="000715CF"/>
    <w:rsid w:val="0007170A"/>
    <w:rsid w:val="00071EBB"/>
    <w:rsid w:val="00071FD2"/>
    <w:rsid w:val="0007229C"/>
    <w:rsid w:val="00073E3B"/>
    <w:rsid w:val="00074B3A"/>
    <w:rsid w:val="000754C8"/>
    <w:rsid w:val="000757D8"/>
    <w:rsid w:val="0007585A"/>
    <w:rsid w:val="00075CB2"/>
    <w:rsid w:val="00076919"/>
    <w:rsid w:val="00076B16"/>
    <w:rsid w:val="00076BBA"/>
    <w:rsid w:val="00076BDA"/>
    <w:rsid w:val="0007745E"/>
    <w:rsid w:val="00077F49"/>
    <w:rsid w:val="00080D7B"/>
    <w:rsid w:val="0008192A"/>
    <w:rsid w:val="00082161"/>
    <w:rsid w:val="00082CE0"/>
    <w:rsid w:val="000833BD"/>
    <w:rsid w:val="00083F3B"/>
    <w:rsid w:val="00084C49"/>
    <w:rsid w:val="00085090"/>
    <w:rsid w:val="00085DC3"/>
    <w:rsid w:val="000860D8"/>
    <w:rsid w:val="000870A7"/>
    <w:rsid w:val="000871B0"/>
    <w:rsid w:val="00091077"/>
    <w:rsid w:val="0009180F"/>
    <w:rsid w:val="000929FB"/>
    <w:rsid w:val="00092CC3"/>
    <w:rsid w:val="00093765"/>
    <w:rsid w:val="00093BC5"/>
    <w:rsid w:val="00094FAD"/>
    <w:rsid w:val="00095000"/>
    <w:rsid w:val="000959D2"/>
    <w:rsid w:val="00095BF5"/>
    <w:rsid w:val="00095DE0"/>
    <w:rsid w:val="000962F7"/>
    <w:rsid w:val="000967B3"/>
    <w:rsid w:val="00096832"/>
    <w:rsid w:val="00096D55"/>
    <w:rsid w:val="000A0AD7"/>
    <w:rsid w:val="000A0EEB"/>
    <w:rsid w:val="000A24EC"/>
    <w:rsid w:val="000A2571"/>
    <w:rsid w:val="000A2666"/>
    <w:rsid w:val="000A36A8"/>
    <w:rsid w:val="000A39C9"/>
    <w:rsid w:val="000A3CB8"/>
    <w:rsid w:val="000A3D4A"/>
    <w:rsid w:val="000A4261"/>
    <w:rsid w:val="000A4550"/>
    <w:rsid w:val="000A462A"/>
    <w:rsid w:val="000A48E2"/>
    <w:rsid w:val="000A6022"/>
    <w:rsid w:val="000A6151"/>
    <w:rsid w:val="000A664A"/>
    <w:rsid w:val="000A682E"/>
    <w:rsid w:val="000A7126"/>
    <w:rsid w:val="000B0804"/>
    <w:rsid w:val="000B0AD0"/>
    <w:rsid w:val="000B0D5B"/>
    <w:rsid w:val="000B0E82"/>
    <w:rsid w:val="000B1172"/>
    <w:rsid w:val="000B1382"/>
    <w:rsid w:val="000B13D9"/>
    <w:rsid w:val="000B1495"/>
    <w:rsid w:val="000B2A7E"/>
    <w:rsid w:val="000B2E73"/>
    <w:rsid w:val="000B321E"/>
    <w:rsid w:val="000B33E8"/>
    <w:rsid w:val="000B3608"/>
    <w:rsid w:val="000B3E82"/>
    <w:rsid w:val="000B480B"/>
    <w:rsid w:val="000B4878"/>
    <w:rsid w:val="000B519A"/>
    <w:rsid w:val="000B5301"/>
    <w:rsid w:val="000B53C8"/>
    <w:rsid w:val="000B5AF4"/>
    <w:rsid w:val="000B5E79"/>
    <w:rsid w:val="000B6D18"/>
    <w:rsid w:val="000B74C6"/>
    <w:rsid w:val="000B7836"/>
    <w:rsid w:val="000B78ED"/>
    <w:rsid w:val="000B7E4F"/>
    <w:rsid w:val="000B7F08"/>
    <w:rsid w:val="000C0800"/>
    <w:rsid w:val="000C14F2"/>
    <w:rsid w:val="000C1938"/>
    <w:rsid w:val="000C1C90"/>
    <w:rsid w:val="000C2482"/>
    <w:rsid w:val="000C29D9"/>
    <w:rsid w:val="000C2B46"/>
    <w:rsid w:val="000C2F5C"/>
    <w:rsid w:val="000C302B"/>
    <w:rsid w:val="000C336C"/>
    <w:rsid w:val="000C3C93"/>
    <w:rsid w:val="000C3F12"/>
    <w:rsid w:val="000C4B32"/>
    <w:rsid w:val="000C4C70"/>
    <w:rsid w:val="000C5350"/>
    <w:rsid w:val="000C5BE4"/>
    <w:rsid w:val="000C5F58"/>
    <w:rsid w:val="000C616B"/>
    <w:rsid w:val="000C61B4"/>
    <w:rsid w:val="000C6306"/>
    <w:rsid w:val="000C6FFA"/>
    <w:rsid w:val="000C7149"/>
    <w:rsid w:val="000C7281"/>
    <w:rsid w:val="000C7706"/>
    <w:rsid w:val="000C7AE1"/>
    <w:rsid w:val="000C7F19"/>
    <w:rsid w:val="000D080C"/>
    <w:rsid w:val="000D085E"/>
    <w:rsid w:val="000D1989"/>
    <w:rsid w:val="000D1AE2"/>
    <w:rsid w:val="000D1D33"/>
    <w:rsid w:val="000D2E12"/>
    <w:rsid w:val="000D3F10"/>
    <w:rsid w:val="000D41C4"/>
    <w:rsid w:val="000D4ADB"/>
    <w:rsid w:val="000D5290"/>
    <w:rsid w:val="000D6084"/>
    <w:rsid w:val="000D622F"/>
    <w:rsid w:val="000D6C08"/>
    <w:rsid w:val="000D7927"/>
    <w:rsid w:val="000D7D43"/>
    <w:rsid w:val="000D7F5F"/>
    <w:rsid w:val="000E052D"/>
    <w:rsid w:val="000E0C80"/>
    <w:rsid w:val="000E102F"/>
    <w:rsid w:val="000E14F3"/>
    <w:rsid w:val="000E173E"/>
    <w:rsid w:val="000E2CB3"/>
    <w:rsid w:val="000E2DB9"/>
    <w:rsid w:val="000E329C"/>
    <w:rsid w:val="000E32B1"/>
    <w:rsid w:val="000E3542"/>
    <w:rsid w:val="000E35B8"/>
    <w:rsid w:val="000E3694"/>
    <w:rsid w:val="000E3842"/>
    <w:rsid w:val="000E3859"/>
    <w:rsid w:val="000E3906"/>
    <w:rsid w:val="000E3A5D"/>
    <w:rsid w:val="000E40D3"/>
    <w:rsid w:val="000E413B"/>
    <w:rsid w:val="000E4844"/>
    <w:rsid w:val="000E6698"/>
    <w:rsid w:val="000E6960"/>
    <w:rsid w:val="000E76DF"/>
    <w:rsid w:val="000E76FD"/>
    <w:rsid w:val="000E7D80"/>
    <w:rsid w:val="000F03AC"/>
    <w:rsid w:val="000F0BED"/>
    <w:rsid w:val="000F0BF5"/>
    <w:rsid w:val="000F0CEE"/>
    <w:rsid w:val="000F0CF2"/>
    <w:rsid w:val="000F0E19"/>
    <w:rsid w:val="000F1FDE"/>
    <w:rsid w:val="000F256A"/>
    <w:rsid w:val="000F29ED"/>
    <w:rsid w:val="000F2C29"/>
    <w:rsid w:val="000F3707"/>
    <w:rsid w:val="000F386C"/>
    <w:rsid w:val="000F3A62"/>
    <w:rsid w:val="000F4EC1"/>
    <w:rsid w:val="000F5303"/>
    <w:rsid w:val="000F6A4D"/>
    <w:rsid w:val="000F7099"/>
    <w:rsid w:val="000F74D0"/>
    <w:rsid w:val="000F7951"/>
    <w:rsid w:val="000F7F52"/>
    <w:rsid w:val="001005AE"/>
    <w:rsid w:val="001007FD"/>
    <w:rsid w:val="00100CB2"/>
    <w:rsid w:val="001012A4"/>
    <w:rsid w:val="001020E8"/>
    <w:rsid w:val="001024D3"/>
    <w:rsid w:val="0010275A"/>
    <w:rsid w:val="00102EE3"/>
    <w:rsid w:val="0010307C"/>
    <w:rsid w:val="001030D8"/>
    <w:rsid w:val="001036E0"/>
    <w:rsid w:val="00103B73"/>
    <w:rsid w:val="00103E67"/>
    <w:rsid w:val="00104A1C"/>
    <w:rsid w:val="001053E1"/>
    <w:rsid w:val="00105E44"/>
    <w:rsid w:val="00105F63"/>
    <w:rsid w:val="00106213"/>
    <w:rsid w:val="001062FE"/>
    <w:rsid w:val="00110D35"/>
    <w:rsid w:val="001116AB"/>
    <w:rsid w:val="00111725"/>
    <w:rsid w:val="00112306"/>
    <w:rsid w:val="00112938"/>
    <w:rsid w:val="001129B8"/>
    <w:rsid w:val="001135C5"/>
    <w:rsid w:val="00113A33"/>
    <w:rsid w:val="00114267"/>
    <w:rsid w:val="001148A8"/>
    <w:rsid w:val="00115D1F"/>
    <w:rsid w:val="00115D3A"/>
    <w:rsid w:val="00116F40"/>
    <w:rsid w:val="00117122"/>
    <w:rsid w:val="00117D0A"/>
    <w:rsid w:val="00117F02"/>
    <w:rsid w:val="001201DD"/>
    <w:rsid w:val="00120FDB"/>
    <w:rsid w:val="00121B48"/>
    <w:rsid w:val="001229A7"/>
    <w:rsid w:val="00122CFB"/>
    <w:rsid w:val="00123187"/>
    <w:rsid w:val="00123C22"/>
    <w:rsid w:val="001251A9"/>
    <w:rsid w:val="001251D1"/>
    <w:rsid w:val="00125FB5"/>
    <w:rsid w:val="001270B7"/>
    <w:rsid w:val="001301F8"/>
    <w:rsid w:val="00130274"/>
    <w:rsid w:val="00130988"/>
    <w:rsid w:val="00130C50"/>
    <w:rsid w:val="00130F73"/>
    <w:rsid w:val="001319BC"/>
    <w:rsid w:val="0013394E"/>
    <w:rsid w:val="00133BFE"/>
    <w:rsid w:val="00133D6C"/>
    <w:rsid w:val="00134048"/>
    <w:rsid w:val="00134177"/>
    <w:rsid w:val="00134B72"/>
    <w:rsid w:val="0013656B"/>
    <w:rsid w:val="00136712"/>
    <w:rsid w:val="001367E6"/>
    <w:rsid w:val="001373D0"/>
    <w:rsid w:val="00137995"/>
    <w:rsid w:val="00137A93"/>
    <w:rsid w:val="00137BE4"/>
    <w:rsid w:val="00137F01"/>
    <w:rsid w:val="00140AE2"/>
    <w:rsid w:val="00140D8C"/>
    <w:rsid w:val="001413A1"/>
    <w:rsid w:val="0014184A"/>
    <w:rsid w:val="001425E4"/>
    <w:rsid w:val="001426E2"/>
    <w:rsid w:val="00142F1A"/>
    <w:rsid w:val="001431C7"/>
    <w:rsid w:val="00143716"/>
    <w:rsid w:val="00143F85"/>
    <w:rsid w:val="0014425F"/>
    <w:rsid w:val="00144279"/>
    <w:rsid w:val="0014431E"/>
    <w:rsid w:val="001446E8"/>
    <w:rsid w:val="00144B1D"/>
    <w:rsid w:val="00145805"/>
    <w:rsid w:val="00145B25"/>
    <w:rsid w:val="00145BB5"/>
    <w:rsid w:val="00145D58"/>
    <w:rsid w:val="001462A8"/>
    <w:rsid w:val="00147570"/>
    <w:rsid w:val="00150D83"/>
    <w:rsid w:val="00151401"/>
    <w:rsid w:val="00152C02"/>
    <w:rsid w:val="00152E7E"/>
    <w:rsid w:val="00152EA7"/>
    <w:rsid w:val="00153A53"/>
    <w:rsid w:val="0015457C"/>
    <w:rsid w:val="001555F2"/>
    <w:rsid w:val="0015588F"/>
    <w:rsid w:val="00155C05"/>
    <w:rsid w:val="00156A15"/>
    <w:rsid w:val="00157544"/>
    <w:rsid w:val="0015757C"/>
    <w:rsid w:val="001602F5"/>
    <w:rsid w:val="001609FA"/>
    <w:rsid w:val="00160A69"/>
    <w:rsid w:val="00160AD9"/>
    <w:rsid w:val="00161187"/>
    <w:rsid w:val="00161505"/>
    <w:rsid w:val="00161EEA"/>
    <w:rsid w:val="001621DC"/>
    <w:rsid w:val="00162D48"/>
    <w:rsid w:val="0016314C"/>
    <w:rsid w:val="00163C8F"/>
    <w:rsid w:val="00163FBD"/>
    <w:rsid w:val="001643FB"/>
    <w:rsid w:val="00164A9C"/>
    <w:rsid w:val="00164B49"/>
    <w:rsid w:val="00164B50"/>
    <w:rsid w:val="0016552F"/>
    <w:rsid w:val="0016558F"/>
    <w:rsid w:val="00165BF6"/>
    <w:rsid w:val="00166471"/>
    <w:rsid w:val="001669FB"/>
    <w:rsid w:val="00167055"/>
    <w:rsid w:val="001671D3"/>
    <w:rsid w:val="001679AB"/>
    <w:rsid w:val="00170027"/>
    <w:rsid w:val="001703F4"/>
    <w:rsid w:val="00170975"/>
    <w:rsid w:val="001712D9"/>
    <w:rsid w:val="001717C0"/>
    <w:rsid w:val="001718D4"/>
    <w:rsid w:val="00172AF5"/>
    <w:rsid w:val="00172E4C"/>
    <w:rsid w:val="001730FA"/>
    <w:rsid w:val="00173E61"/>
    <w:rsid w:val="0017454F"/>
    <w:rsid w:val="00174BBF"/>
    <w:rsid w:val="00174CC1"/>
    <w:rsid w:val="00174E0D"/>
    <w:rsid w:val="00176663"/>
    <w:rsid w:val="00176690"/>
    <w:rsid w:val="00180186"/>
    <w:rsid w:val="0018027E"/>
    <w:rsid w:val="00180816"/>
    <w:rsid w:val="0018163C"/>
    <w:rsid w:val="00181A6D"/>
    <w:rsid w:val="00181D05"/>
    <w:rsid w:val="00181D3C"/>
    <w:rsid w:val="00182069"/>
    <w:rsid w:val="001820C8"/>
    <w:rsid w:val="0018236C"/>
    <w:rsid w:val="001827B8"/>
    <w:rsid w:val="00182AA0"/>
    <w:rsid w:val="00182CB0"/>
    <w:rsid w:val="00183EA0"/>
    <w:rsid w:val="001840DB"/>
    <w:rsid w:val="0018468D"/>
    <w:rsid w:val="00184A09"/>
    <w:rsid w:val="001852B9"/>
    <w:rsid w:val="0018614F"/>
    <w:rsid w:val="00186216"/>
    <w:rsid w:val="001874F4"/>
    <w:rsid w:val="0019008B"/>
    <w:rsid w:val="00190AF5"/>
    <w:rsid w:val="001913B0"/>
    <w:rsid w:val="0019140C"/>
    <w:rsid w:val="001930CA"/>
    <w:rsid w:val="00193AFE"/>
    <w:rsid w:val="00193E15"/>
    <w:rsid w:val="00194004"/>
    <w:rsid w:val="00194908"/>
    <w:rsid w:val="001950C4"/>
    <w:rsid w:val="00195147"/>
    <w:rsid w:val="00195514"/>
    <w:rsid w:val="001956BA"/>
    <w:rsid w:val="00196179"/>
    <w:rsid w:val="001973B9"/>
    <w:rsid w:val="001A051D"/>
    <w:rsid w:val="001A0D20"/>
    <w:rsid w:val="001A0DC1"/>
    <w:rsid w:val="001A1302"/>
    <w:rsid w:val="001A151C"/>
    <w:rsid w:val="001A1758"/>
    <w:rsid w:val="001A17F2"/>
    <w:rsid w:val="001A1BBE"/>
    <w:rsid w:val="001A1C0E"/>
    <w:rsid w:val="001A2397"/>
    <w:rsid w:val="001A25A8"/>
    <w:rsid w:val="001A29A0"/>
    <w:rsid w:val="001A2CEE"/>
    <w:rsid w:val="001A2F6F"/>
    <w:rsid w:val="001A32B5"/>
    <w:rsid w:val="001A3304"/>
    <w:rsid w:val="001A33A5"/>
    <w:rsid w:val="001A38B5"/>
    <w:rsid w:val="001A38DF"/>
    <w:rsid w:val="001A3A9F"/>
    <w:rsid w:val="001A5954"/>
    <w:rsid w:val="001A5BDB"/>
    <w:rsid w:val="001A6330"/>
    <w:rsid w:val="001A6818"/>
    <w:rsid w:val="001A73A2"/>
    <w:rsid w:val="001A7A6F"/>
    <w:rsid w:val="001A7E83"/>
    <w:rsid w:val="001B096C"/>
    <w:rsid w:val="001B0E41"/>
    <w:rsid w:val="001B1641"/>
    <w:rsid w:val="001B19E1"/>
    <w:rsid w:val="001B246B"/>
    <w:rsid w:val="001B2544"/>
    <w:rsid w:val="001B2967"/>
    <w:rsid w:val="001B2C76"/>
    <w:rsid w:val="001B3038"/>
    <w:rsid w:val="001B3422"/>
    <w:rsid w:val="001B3685"/>
    <w:rsid w:val="001B3CE9"/>
    <w:rsid w:val="001B3CEF"/>
    <w:rsid w:val="001B45EE"/>
    <w:rsid w:val="001B4C09"/>
    <w:rsid w:val="001B4DBB"/>
    <w:rsid w:val="001B51CE"/>
    <w:rsid w:val="001B56C3"/>
    <w:rsid w:val="001B74FD"/>
    <w:rsid w:val="001B7774"/>
    <w:rsid w:val="001B7D94"/>
    <w:rsid w:val="001C0414"/>
    <w:rsid w:val="001C0708"/>
    <w:rsid w:val="001C0899"/>
    <w:rsid w:val="001C16E2"/>
    <w:rsid w:val="001C19BD"/>
    <w:rsid w:val="001C1D96"/>
    <w:rsid w:val="001C2A2D"/>
    <w:rsid w:val="001C3150"/>
    <w:rsid w:val="001C3236"/>
    <w:rsid w:val="001C33F5"/>
    <w:rsid w:val="001C3F85"/>
    <w:rsid w:val="001C4160"/>
    <w:rsid w:val="001C52B1"/>
    <w:rsid w:val="001C5C01"/>
    <w:rsid w:val="001C5CF4"/>
    <w:rsid w:val="001C5D14"/>
    <w:rsid w:val="001C6F34"/>
    <w:rsid w:val="001C7047"/>
    <w:rsid w:val="001C72D2"/>
    <w:rsid w:val="001C73B6"/>
    <w:rsid w:val="001D071D"/>
    <w:rsid w:val="001D18C0"/>
    <w:rsid w:val="001D1B71"/>
    <w:rsid w:val="001D22A5"/>
    <w:rsid w:val="001D334A"/>
    <w:rsid w:val="001D3447"/>
    <w:rsid w:val="001D37CF"/>
    <w:rsid w:val="001D3920"/>
    <w:rsid w:val="001D3987"/>
    <w:rsid w:val="001D3F0D"/>
    <w:rsid w:val="001D4056"/>
    <w:rsid w:val="001D48F7"/>
    <w:rsid w:val="001D5056"/>
    <w:rsid w:val="001D5487"/>
    <w:rsid w:val="001D5C99"/>
    <w:rsid w:val="001D6BDE"/>
    <w:rsid w:val="001D7000"/>
    <w:rsid w:val="001D7098"/>
    <w:rsid w:val="001D7870"/>
    <w:rsid w:val="001D7B7B"/>
    <w:rsid w:val="001D7BDB"/>
    <w:rsid w:val="001D7E4C"/>
    <w:rsid w:val="001E04FE"/>
    <w:rsid w:val="001E0882"/>
    <w:rsid w:val="001E0A5A"/>
    <w:rsid w:val="001E0C74"/>
    <w:rsid w:val="001E10B0"/>
    <w:rsid w:val="001E10D0"/>
    <w:rsid w:val="001E1AD7"/>
    <w:rsid w:val="001E1B8F"/>
    <w:rsid w:val="001E1DE2"/>
    <w:rsid w:val="001E2533"/>
    <w:rsid w:val="001E255F"/>
    <w:rsid w:val="001E281B"/>
    <w:rsid w:val="001E4355"/>
    <w:rsid w:val="001E4434"/>
    <w:rsid w:val="001E4697"/>
    <w:rsid w:val="001E47E7"/>
    <w:rsid w:val="001E4AA4"/>
    <w:rsid w:val="001E5261"/>
    <w:rsid w:val="001E5607"/>
    <w:rsid w:val="001E5AA8"/>
    <w:rsid w:val="001E5F70"/>
    <w:rsid w:val="001E6043"/>
    <w:rsid w:val="001E66CF"/>
    <w:rsid w:val="001E6928"/>
    <w:rsid w:val="001E6A9A"/>
    <w:rsid w:val="001E7C60"/>
    <w:rsid w:val="001F00FB"/>
    <w:rsid w:val="001F05AB"/>
    <w:rsid w:val="001F0D2A"/>
    <w:rsid w:val="001F17F5"/>
    <w:rsid w:val="001F20DD"/>
    <w:rsid w:val="001F2385"/>
    <w:rsid w:val="001F29D4"/>
    <w:rsid w:val="001F2A5F"/>
    <w:rsid w:val="001F2BD8"/>
    <w:rsid w:val="001F2C1A"/>
    <w:rsid w:val="001F3109"/>
    <w:rsid w:val="001F32A6"/>
    <w:rsid w:val="001F3D64"/>
    <w:rsid w:val="001F3E60"/>
    <w:rsid w:val="001F47D1"/>
    <w:rsid w:val="001F4A19"/>
    <w:rsid w:val="001F4F3C"/>
    <w:rsid w:val="001F539B"/>
    <w:rsid w:val="001F7CE9"/>
    <w:rsid w:val="001F7E24"/>
    <w:rsid w:val="001F7F6B"/>
    <w:rsid w:val="001F7F8A"/>
    <w:rsid w:val="002005A4"/>
    <w:rsid w:val="00200B34"/>
    <w:rsid w:val="00200CC6"/>
    <w:rsid w:val="00201CEB"/>
    <w:rsid w:val="00201DCF"/>
    <w:rsid w:val="00202558"/>
    <w:rsid w:val="00202689"/>
    <w:rsid w:val="00202BCD"/>
    <w:rsid w:val="0020358E"/>
    <w:rsid w:val="00203914"/>
    <w:rsid w:val="00204EE7"/>
    <w:rsid w:val="002056C3"/>
    <w:rsid w:val="0020597C"/>
    <w:rsid w:val="00205D46"/>
    <w:rsid w:val="0020632A"/>
    <w:rsid w:val="002064EA"/>
    <w:rsid w:val="00206AFD"/>
    <w:rsid w:val="00210079"/>
    <w:rsid w:val="00211E1B"/>
    <w:rsid w:val="00212455"/>
    <w:rsid w:val="00212B03"/>
    <w:rsid w:val="00212BD9"/>
    <w:rsid w:val="00212C3E"/>
    <w:rsid w:val="0021360C"/>
    <w:rsid w:val="00213F16"/>
    <w:rsid w:val="00214BB9"/>
    <w:rsid w:val="00214F72"/>
    <w:rsid w:val="0021511E"/>
    <w:rsid w:val="00215594"/>
    <w:rsid w:val="002159EA"/>
    <w:rsid w:val="0021621B"/>
    <w:rsid w:val="00216F54"/>
    <w:rsid w:val="00217441"/>
    <w:rsid w:val="002177EA"/>
    <w:rsid w:val="00217836"/>
    <w:rsid w:val="002211A6"/>
    <w:rsid w:val="00221698"/>
    <w:rsid w:val="00221EF3"/>
    <w:rsid w:val="00221F65"/>
    <w:rsid w:val="0022217F"/>
    <w:rsid w:val="002224A0"/>
    <w:rsid w:val="0022306B"/>
    <w:rsid w:val="002235B7"/>
    <w:rsid w:val="002239E4"/>
    <w:rsid w:val="00223C17"/>
    <w:rsid w:val="00224E85"/>
    <w:rsid w:val="002256D4"/>
    <w:rsid w:val="0022608C"/>
    <w:rsid w:val="002269B1"/>
    <w:rsid w:val="00226FFF"/>
    <w:rsid w:val="002276F0"/>
    <w:rsid w:val="00227ECD"/>
    <w:rsid w:val="00230026"/>
    <w:rsid w:val="00230754"/>
    <w:rsid w:val="00230DE2"/>
    <w:rsid w:val="002316F4"/>
    <w:rsid w:val="00232F90"/>
    <w:rsid w:val="002334FD"/>
    <w:rsid w:val="00233520"/>
    <w:rsid w:val="002338C9"/>
    <w:rsid w:val="0023440B"/>
    <w:rsid w:val="002352DD"/>
    <w:rsid w:val="00235412"/>
    <w:rsid w:val="00235429"/>
    <w:rsid w:val="00236543"/>
    <w:rsid w:val="002370CB"/>
    <w:rsid w:val="002378DE"/>
    <w:rsid w:val="00237C37"/>
    <w:rsid w:val="00237F34"/>
    <w:rsid w:val="002410B3"/>
    <w:rsid w:val="00241B4A"/>
    <w:rsid w:val="00242CB0"/>
    <w:rsid w:val="0024402E"/>
    <w:rsid w:val="002458CF"/>
    <w:rsid w:val="002459C7"/>
    <w:rsid w:val="00245B68"/>
    <w:rsid w:val="00245BC3"/>
    <w:rsid w:val="002463A2"/>
    <w:rsid w:val="00246E9A"/>
    <w:rsid w:val="0024794E"/>
    <w:rsid w:val="00247DDA"/>
    <w:rsid w:val="0025071A"/>
    <w:rsid w:val="00250A09"/>
    <w:rsid w:val="00250B97"/>
    <w:rsid w:val="002511CA"/>
    <w:rsid w:val="00251BFE"/>
    <w:rsid w:val="002523D5"/>
    <w:rsid w:val="00253018"/>
    <w:rsid w:val="002533C1"/>
    <w:rsid w:val="0025349A"/>
    <w:rsid w:val="00253BB2"/>
    <w:rsid w:val="00254501"/>
    <w:rsid w:val="00255180"/>
    <w:rsid w:val="0025573A"/>
    <w:rsid w:val="00255A9F"/>
    <w:rsid w:val="002562C4"/>
    <w:rsid w:val="00257486"/>
    <w:rsid w:val="0025766C"/>
    <w:rsid w:val="00257A59"/>
    <w:rsid w:val="00257AE5"/>
    <w:rsid w:val="00260DDE"/>
    <w:rsid w:val="00261AFB"/>
    <w:rsid w:val="0026228E"/>
    <w:rsid w:val="00263D06"/>
    <w:rsid w:val="002647AF"/>
    <w:rsid w:val="00264A3B"/>
    <w:rsid w:val="00264B28"/>
    <w:rsid w:val="00264C41"/>
    <w:rsid w:val="00264FDE"/>
    <w:rsid w:val="0026527F"/>
    <w:rsid w:val="00266D10"/>
    <w:rsid w:val="002676D4"/>
    <w:rsid w:val="002677D1"/>
    <w:rsid w:val="00270E4C"/>
    <w:rsid w:val="00271F85"/>
    <w:rsid w:val="00272381"/>
    <w:rsid w:val="0027283B"/>
    <w:rsid w:val="00274132"/>
    <w:rsid w:val="00274ABD"/>
    <w:rsid w:val="002754F9"/>
    <w:rsid w:val="002756F9"/>
    <w:rsid w:val="00275BB3"/>
    <w:rsid w:val="002801C7"/>
    <w:rsid w:val="00280B0F"/>
    <w:rsid w:val="00283163"/>
    <w:rsid w:val="00283C64"/>
    <w:rsid w:val="00283F11"/>
    <w:rsid w:val="0028419E"/>
    <w:rsid w:val="0028568A"/>
    <w:rsid w:val="00285AAB"/>
    <w:rsid w:val="00285E58"/>
    <w:rsid w:val="002876BB"/>
    <w:rsid w:val="00287A91"/>
    <w:rsid w:val="00287EA9"/>
    <w:rsid w:val="00290A0C"/>
    <w:rsid w:val="00291789"/>
    <w:rsid w:val="00292461"/>
    <w:rsid w:val="00292960"/>
    <w:rsid w:val="0029319A"/>
    <w:rsid w:val="0029359B"/>
    <w:rsid w:val="002939D4"/>
    <w:rsid w:val="00293CAC"/>
    <w:rsid w:val="0029405F"/>
    <w:rsid w:val="00294382"/>
    <w:rsid w:val="00294797"/>
    <w:rsid w:val="00295624"/>
    <w:rsid w:val="00297FE7"/>
    <w:rsid w:val="002A009E"/>
    <w:rsid w:val="002A1F0A"/>
    <w:rsid w:val="002A2DDF"/>
    <w:rsid w:val="002A3DCE"/>
    <w:rsid w:val="002A3F1F"/>
    <w:rsid w:val="002A4EDC"/>
    <w:rsid w:val="002A5179"/>
    <w:rsid w:val="002A684E"/>
    <w:rsid w:val="002A77A9"/>
    <w:rsid w:val="002A7917"/>
    <w:rsid w:val="002B1266"/>
    <w:rsid w:val="002B1BA8"/>
    <w:rsid w:val="002B2346"/>
    <w:rsid w:val="002B256E"/>
    <w:rsid w:val="002B2B89"/>
    <w:rsid w:val="002B34F2"/>
    <w:rsid w:val="002B5276"/>
    <w:rsid w:val="002B6381"/>
    <w:rsid w:val="002B6A85"/>
    <w:rsid w:val="002B6F36"/>
    <w:rsid w:val="002B7083"/>
    <w:rsid w:val="002B7424"/>
    <w:rsid w:val="002C0B68"/>
    <w:rsid w:val="002C0E3A"/>
    <w:rsid w:val="002C10FE"/>
    <w:rsid w:val="002C12E5"/>
    <w:rsid w:val="002C1633"/>
    <w:rsid w:val="002C1A24"/>
    <w:rsid w:val="002C27F9"/>
    <w:rsid w:val="002C2B71"/>
    <w:rsid w:val="002C3867"/>
    <w:rsid w:val="002C38A7"/>
    <w:rsid w:val="002C38BE"/>
    <w:rsid w:val="002C3BC0"/>
    <w:rsid w:val="002C3D3F"/>
    <w:rsid w:val="002C5935"/>
    <w:rsid w:val="002C5BD9"/>
    <w:rsid w:val="002C6947"/>
    <w:rsid w:val="002C7D39"/>
    <w:rsid w:val="002C7EF3"/>
    <w:rsid w:val="002D0266"/>
    <w:rsid w:val="002D0335"/>
    <w:rsid w:val="002D03AA"/>
    <w:rsid w:val="002D04EC"/>
    <w:rsid w:val="002D1060"/>
    <w:rsid w:val="002D1372"/>
    <w:rsid w:val="002D1391"/>
    <w:rsid w:val="002D149B"/>
    <w:rsid w:val="002D1E00"/>
    <w:rsid w:val="002D1EB9"/>
    <w:rsid w:val="002D2462"/>
    <w:rsid w:val="002D2636"/>
    <w:rsid w:val="002D425D"/>
    <w:rsid w:val="002D435A"/>
    <w:rsid w:val="002D4374"/>
    <w:rsid w:val="002D48AD"/>
    <w:rsid w:val="002D5E07"/>
    <w:rsid w:val="002D5EA2"/>
    <w:rsid w:val="002D5FDA"/>
    <w:rsid w:val="002D68A1"/>
    <w:rsid w:val="002D6E08"/>
    <w:rsid w:val="002D700E"/>
    <w:rsid w:val="002D7AE1"/>
    <w:rsid w:val="002D7B0E"/>
    <w:rsid w:val="002D7CA3"/>
    <w:rsid w:val="002E0BC1"/>
    <w:rsid w:val="002E220D"/>
    <w:rsid w:val="002E244F"/>
    <w:rsid w:val="002E3296"/>
    <w:rsid w:val="002E3AE2"/>
    <w:rsid w:val="002E3BCF"/>
    <w:rsid w:val="002E421E"/>
    <w:rsid w:val="002E50C6"/>
    <w:rsid w:val="002E6369"/>
    <w:rsid w:val="002E6479"/>
    <w:rsid w:val="002E6726"/>
    <w:rsid w:val="002E6FD2"/>
    <w:rsid w:val="002E7010"/>
    <w:rsid w:val="002F0EDC"/>
    <w:rsid w:val="002F0F27"/>
    <w:rsid w:val="002F0FD9"/>
    <w:rsid w:val="002F1078"/>
    <w:rsid w:val="002F1299"/>
    <w:rsid w:val="002F19DA"/>
    <w:rsid w:val="002F1A6F"/>
    <w:rsid w:val="002F2A6C"/>
    <w:rsid w:val="002F2C71"/>
    <w:rsid w:val="002F36F4"/>
    <w:rsid w:val="002F39FA"/>
    <w:rsid w:val="002F3A5B"/>
    <w:rsid w:val="002F3AB8"/>
    <w:rsid w:val="002F3AC7"/>
    <w:rsid w:val="002F411A"/>
    <w:rsid w:val="002F4538"/>
    <w:rsid w:val="002F488B"/>
    <w:rsid w:val="002F4968"/>
    <w:rsid w:val="002F5A5A"/>
    <w:rsid w:val="002F6E44"/>
    <w:rsid w:val="002F6EE6"/>
    <w:rsid w:val="002F6EED"/>
    <w:rsid w:val="002F74F1"/>
    <w:rsid w:val="002F75F3"/>
    <w:rsid w:val="003017A2"/>
    <w:rsid w:val="0030186C"/>
    <w:rsid w:val="00301990"/>
    <w:rsid w:val="00302029"/>
    <w:rsid w:val="003025BD"/>
    <w:rsid w:val="00302B90"/>
    <w:rsid w:val="00303107"/>
    <w:rsid w:val="00303E9E"/>
    <w:rsid w:val="003048EA"/>
    <w:rsid w:val="00304BCD"/>
    <w:rsid w:val="00304CEF"/>
    <w:rsid w:val="00304DFD"/>
    <w:rsid w:val="00304F31"/>
    <w:rsid w:val="00305097"/>
    <w:rsid w:val="00305428"/>
    <w:rsid w:val="003056B1"/>
    <w:rsid w:val="00305750"/>
    <w:rsid w:val="00305786"/>
    <w:rsid w:val="003060B2"/>
    <w:rsid w:val="00306B3F"/>
    <w:rsid w:val="00306B82"/>
    <w:rsid w:val="003071B8"/>
    <w:rsid w:val="0030754C"/>
    <w:rsid w:val="00307C57"/>
    <w:rsid w:val="00310089"/>
    <w:rsid w:val="00310D40"/>
    <w:rsid w:val="003110BB"/>
    <w:rsid w:val="00312873"/>
    <w:rsid w:val="00312A66"/>
    <w:rsid w:val="00312CA4"/>
    <w:rsid w:val="00312F28"/>
    <w:rsid w:val="003133BE"/>
    <w:rsid w:val="003145E5"/>
    <w:rsid w:val="00314B2B"/>
    <w:rsid w:val="00315DD7"/>
    <w:rsid w:val="003163F6"/>
    <w:rsid w:val="003164B2"/>
    <w:rsid w:val="00316589"/>
    <w:rsid w:val="0031662B"/>
    <w:rsid w:val="00316B58"/>
    <w:rsid w:val="00316E84"/>
    <w:rsid w:val="00320339"/>
    <w:rsid w:val="00320E71"/>
    <w:rsid w:val="003213D5"/>
    <w:rsid w:val="0032148D"/>
    <w:rsid w:val="00321B0A"/>
    <w:rsid w:val="00321BFB"/>
    <w:rsid w:val="00321CBC"/>
    <w:rsid w:val="00322257"/>
    <w:rsid w:val="003225DA"/>
    <w:rsid w:val="00322EDB"/>
    <w:rsid w:val="00323376"/>
    <w:rsid w:val="00323B61"/>
    <w:rsid w:val="00323B74"/>
    <w:rsid w:val="003250AB"/>
    <w:rsid w:val="003252A9"/>
    <w:rsid w:val="00325BE8"/>
    <w:rsid w:val="003266B0"/>
    <w:rsid w:val="00326914"/>
    <w:rsid w:val="00326B6D"/>
    <w:rsid w:val="00326E23"/>
    <w:rsid w:val="00327045"/>
    <w:rsid w:val="0032715B"/>
    <w:rsid w:val="0032749A"/>
    <w:rsid w:val="003276EA"/>
    <w:rsid w:val="003278CE"/>
    <w:rsid w:val="00327A31"/>
    <w:rsid w:val="00327EC6"/>
    <w:rsid w:val="00330677"/>
    <w:rsid w:val="00331428"/>
    <w:rsid w:val="0033189D"/>
    <w:rsid w:val="003319A1"/>
    <w:rsid w:val="0033277F"/>
    <w:rsid w:val="00332EAE"/>
    <w:rsid w:val="003330FC"/>
    <w:rsid w:val="00333EBD"/>
    <w:rsid w:val="003342BB"/>
    <w:rsid w:val="00334C49"/>
    <w:rsid w:val="00335033"/>
    <w:rsid w:val="00335BAE"/>
    <w:rsid w:val="00335C2C"/>
    <w:rsid w:val="00336174"/>
    <w:rsid w:val="00336376"/>
    <w:rsid w:val="00336EC9"/>
    <w:rsid w:val="0034008E"/>
    <w:rsid w:val="0034011F"/>
    <w:rsid w:val="00340AB1"/>
    <w:rsid w:val="00340BA6"/>
    <w:rsid w:val="00340EC4"/>
    <w:rsid w:val="00341E9D"/>
    <w:rsid w:val="00343634"/>
    <w:rsid w:val="0034389D"/>
    <w:rsid w:val="00344566"/>
    <w:rsid w:val="00344DDC"/>
    <w:rsid w:val="003460EA"/>
    <w:rsid w:val="00346C23"/>
    <w:rsid w:val="0034730D"/>
    <w:rsid w:val="00350077"/>
    <w:rsid w:val="00350435"/>
    <w:rsid w:val="003507CB"/>
    <w:rsid w:val="00350F3D"/>
    <w:rsid w:val="00351417"/>
    <w:rsid w:val="003519F4"/>
    <w:rsid w:val="00351CB1"/>
    <w:rsid w:val="00351D9F"/>
    <w:rsid w:val="00352ABB"/>
    <w:rsid w:val="00352F9B"/>
    <w:rsid w:val="00353480"/>
    <w:rsid w:val="003535CF"/>
    <w:rsid w:val="00353714"/>
    <w:rsid w:val="0035406F"/>
    <w:rsid w:val="00356018"/>
    <w:rsid w:val="003560DA"/>
    <w:rsid w:val="00356A9A"/>
    <w:rsid w:val="00356E56"/>
    <w:rsid w:val="00357DB1"/>
    <w:rsid w:val="00360D74"/>
    <w:rsid w:val="003619BB"/>
    <w:rsid w:val="00361FB4"/>
    <w:rsid w:val="003624AD"/>
    <w:rsid w:val="003627AF"/>
    <w:rsid w:val="00362A57"/>
    <w:rsid w:val="00362DEF"/>
    <w:rsid w:val="00363CBE"/>
    <w:rsid w:val="00363F3E"/>
    <w:rsid w:val="00364051"/>
    <w:rsid w:val="003645DD"/>
    <w:rsid w:val="00364C75"/>
    <w:rsid w:val="00364EAF"/>
    <w:rsid w:val="00364EDF"/>
    <w:rsid w:val="00365FE0"/>
    <w:rsid w:val="003663B3"/>
    <w:rsid w:val="00366ACA"/>
    <w:rsid w:val="00367CD5"/>
    <w:rsid w:val="00371125"/>
    <w:rsid w:val="003721FD"/>
    <w:rsid w:val="00373D9D"/>
    <w:rsid w:val="00374785"/>
    <w:rsid w:val="003751B0"/>
    <w:rsid w:val="00375564"/>
    <w:rsid w:val="00375687"/>
    <w:rsid w:val="0037626A"/>
    <w:rsid w:val="0037644E"/>
    <w:rsid w:val="00376B84"/>
    <w:rsid w:val="003775BD"/>
    <w:rsid w:val="00377F42"/>
    <w:rsid w:val="00377FC8"/>
    <w:rsid w:val="00380AE7"/>
    <w:rsid w:val="003812DF"/>
    <w:rsid w:val="0038163B"/>
    <w:rsid w:val="00381868"/>
    <w:rsid w:val="00381CC0"/>
    <w:rsid w:val="003829AC"/>
    <w:rsid w:val="00382AB6"/>
    <w:rsid w:val="00382FA1"/>
    <w:rsid w:val="0038348E"/>
    <w:rsid w:val="00383739"/>
    <w:rsid w:val="00383769"/>
    <w:rsid w:val="00383F3D"/>
    <w:rsid w:val="00384B1D"/>
    <w:rsid w:val="00384FAF"/>
    <w:rsid w:val="00385156"/>
    <w:rsid w:val="003853BF"/>
    <w:rsid w:val="0038569C"/>
    <w:rsid w:val="003859AD"/>
    <w:rsid w:val="00385D97"/>
    <w:rsid w:val="00385DAA"/>
    <w:rsid w:val="003863BC"/>
    <w:rsid w:val="00386823"/>
    <w:rsid w:val="00386CDE"/>
    <w:rsid w:val="00387426"/>
    <w:rsid w:val="003874CF"/>
    <w:rsid w:val="0038771B"/>
    <w:rsid w:val="00387FE7"/>
    <w:rsid w:val="003906FD"/>
    <w:rsid w:val="00390BAD"/>
    <w:rsid w:val="00391B9A"/>
    <w:rsid w:val="00392424"/>
    <w:rsid w:val="00392780"/>
    <w:rsid w:val="00392992"/>
    <w:rsid w:val="00392EDD"/>
    <w:rsid w:val="00393B19"/>
    <w:rsid w:val="00393DE1"/>
    <w:rsid w:val="00394113"/>
    <w:rsid w:val="0039427F"/>
    <w:rsid w:val="00394501"/>
    <w:rsid w:val="00394A08"/>
    <w:rsid w:val="00395491"/>
    <w:rsid w:val="003955AA"/>
    <w:rsid w:val="003958B3"/>
    <w:rsid w:val="00395F0C"/>
    <w:rsid w:val="00395F58"/>
    <w:rsid w:val="00396477"/>
    <w:rsid w:val="003964C6"/>
    <w:rsid w:val="003968CB"/>
    <w:rsid w:val="00396D08"/>
    <w:rsid w:val="003975E0"/>
    <w:rsid w:val="003979A0"/>
    <w:rsid w:val="00397B51"/>
    <w:rsid w:val="003A0334"/>
    <w:rsid w:val="003A055E"/>
    <w:rsid w:val="003A0ACF"/>
    <w:rsid w:val="003A108B"/>
    <w:rsid w:val="003A10D6"/>
    <w:rsid w:val="003A11B7"/>
    <w:rsid w:val="003A16E2"/>
    <w:rsid w:val="003A19F8"/>
    <w:rsid w:val="003A20D2"/>
    <w:rsid w:val="003A278D"/>
    <w:rsid w:val="003A3095"/>
    <w:rsid w:val="003A3150"/>
    <w:rsid w:val="003A3DEA"/>
    <w:rsid w:val="003A40C6"/>
    <w:rsid w:val="003A475B"/>
    <w:rsid w:val="003A4C5B"/>
    <w:rsid w:val="003A4CDD"/>
    <w:rsid w:val="003A504A"/>
    <w:rsid w:val="003A51F4"/>
    <w:rsid w:val="003A5756"/>
    <w:rsid w:val="003A5804"/>
    <w:rsid w:val="003A58EA"/>
    <w:rsid w:val="003A7212"/>
    <w:rsid w:val="003A7BA7"/>
    <w:rsid w:val="003B0D20"/>
    <w:rsid w:val="003B12B8"/>
    <w:rsid w:val="003B16C4"/>
    <w:rsid w:val="003B40B8"/>
    <w:rsid w:val="003B4252"/>
    <w:rsid w:val="003B4B33"/>
    <w:rsid w:val="003B4BC5"/>
    <w:rsid w:val="003B52EF"/>
    <w:rsid w:val="003B54EF"/>
    <w:rsid w:val="003B5521"/>
    <w:rsid w:val="003B56D7"/>
    <w:rsid w:val="003B6537"/>
    <w:rsid w:val="003B7782"/>
    <w:rsid w:val="003C14E0"/>
    <w:rsid w:val="003C22BA"/>
    <w:rsid w:val="003C232B"/>
    <w:rsid w:val="003C297B"/>
    <w:rsid w:val="003C3303"/>
    <w:rsid w:val="003C3399"/>
    <w:rsid w:val="003C3FF9"/>
    <w:rsid w:val="003C45FB"/>
    <w:rsid w:val="003C4E24"/>
    <w:rsid w:val="003C5211"/>
    <w:rsid w:val="003C5E2A"/>
    <w:rsid w:val="003C5E3E"/>
    <w:rsid w:val="003C5F22"/>
    <w:rsid w:val="003C7A64"/>
    <w:rsid w:val="003C7B1D"/>
    <w:rsid w:val="003C7B72"/>
    <w:rsid w:val="003C7D4F"/>
    <w:rsid w:val="003C7EBD"/>
    <w:rsid w:val="003D0463"/>
    <w:rsid w:val="003D06A3"/>
    <w:rsid w:val="003D0BE6"/>
    <w:rsid w:val="003D1049"/>
    <w:rsid w:val="003D1253"/>
    <w:rsid w:val="003D38C9"/>
    <w:rsid w:val="003D395E"/>
    <w:rsid w:val="003D3B93"/>
    <w:rsid w:val="003D3BF0"/>
    <w:rsid w:val="003D3DEC"/>
    <w:rsid w:val="003D57BB"/>
    <w:rsid w:val="003D5D2D"/>
    <w:rsid w:val="003D6F7E"/>
    <w:rsid w:val="003D7F5C"/>
    <w:rsid w:val="003E1749"/>
    <w:rsid w:val="003E18F8"/>
    <w:rsid w:val="003E1ABD"/>
    <w:rsid w:val="003E1B39"/>
    <w:rsid w:val="003E23D0"/>
    <w:rsid w:val="003E27FF"/>
    <w:rsid w:val="003E2986"/>
    <w:rsid w:val="003E2AFD"/>
    <w:rsid w:val="003E2B6D"/>
    <w:rsid w:val="003E41D5"/>
    <w:rsid w:val="003E442A"/>
    <w:rsid w:val="003E4567"/>
    <w:rsid w:val="003E4ACF"/>
    <w:rsid w:val="003E62F1"/>
    <w:rsid w:val="003E66B9"/>
    <w:rsid w:val="003E690D"/>
    <w:rsid w:val="003E7409"/>
    <w:rsid w:val="003E7A87"/>
    <w:rsid w:val="003E7F41"/>
    <w:rsid w:val="003F0320"/>
    <w:rsid w:val="003F07EB"/>
    <w:rsid w:val="003F17A5"/>
    <w:rsid w:val="003F20D5"/>
    <w:rsid w:val="003F2150"/>
    <w:rsid w:val="003F23DA"/>
    <w:rsid w:val="003F253B"/>
    <w:rsid w:val="003F2F8F"/>
    <w:rsid w:val="003F3795"/>
    <w:rsid w:val="003F3A97"/>
    <w:rsid w:val="003F3B80"/>
    <w:rsid w:val="003F4064"/>
    <w:rsid w:val="003F4111"/>
    <w:rsid w:val="003F4814"/>
    <w:rsid w:val="003F4830"/>
    <w:rsid w:val="003F49A2"/>
    <w:rsid w:val="003F504B"/>
    <w:rsid w:val="003F5E93"/>
    <w:rsid w:val="003F666D"/>
    <w:rsid w:val="003F7887"/>
    <w:rsid w:val="0040070B"/>
    <w:rsid w:val="00400761"/>
    <w:rsid w:val="0040090B"/>
    <w:rsid w:val="004009E1"/>
    <w:rsid w:val="00400BE7"/>
    <w:rsid w:val="004011C2"/>
    <w:rsid w:val="0040137A"/>
    <w:rsid w:val="004020A8"/>
    <w:rsid w:val="00403032"/>
    <w:rsid w:val="004037A2"/>
    <w:rsid w:val="00403EED"/>
    <w:rsid w:val="0040470D"/>
    <w:rsid w:val="0040530A"/>
    <w:rsid w:val="004053CE"/>
    <w:rsid w:val="00405567"/>
    <w:rsid w:val="00405E51"/>
    <w:rsid w:val="0040602C"/>
    <w:rsid w:val="0040638D"/>
    <w:rsid w:val="0040727B"/>
    <w:rsid w:val="00410227"/>
    <w:rsid w:val="00410665"/>
    <w:rsid w:val="00410AE4"/>
    <w:rsid w:val="00410C4E"/>
    <w:rsid w:val="00410E67"/>
    <w:rsid w:val="00411C3D"/>
    <w:rsid w:val="00411D73"/>
    <w:rsid w:val="0041204F"/>
    <w:rsid w:val="00412725"/>
    <w:rsid w:val="00412D4A"/>
    <w:rsid w:val="00412E75"/>
    <w:rsid w:val="00412F0D"/>
    <w:rsid w:val="0041357E"/>
    <w:rsid w:val="00414994"/>
    <w:rsid w:val="004157CB"/>
    <w:rsid w:val="00415D69"/>
    <w:rsid w:val="00415F2B"/>
    <w:rsid w:val="0041663C"/>
    <w:rsid w:val="00416CFA"/>
    <w:rsid w:val="00417065"/>
    <w:rsid w:val="00417915"/>
    <w:rsid w:val="004179C1"/>
    <w:rsid w:val="004200DC"/>
    <w:rsid w:val="00420410"/>
    <w:rsid w:val="004208C0"/>
    <w:rsid w:val="00420A90"/>
    <w:rsid w:val="00421253"/>
    <w:rsid w:val="00421EAF"/>
    <w:rsid w:val="0042290D"/>
    <w:rsid w:val="00423565"/>
    <w:rsid w:val="00423573"/>
    <w:rsid w:val="00423833"/>
    <w:rsid w:val="00423D90"/>
    <w:rsid w:val="00423F0B"/>
    <w:rsid w:val="00424C44"/>
    <w:rsid w:val="004259C3"/>
    <w:rsid w:val="00425D03"/>
    <w:rsid w:val="00425E08"/>
    <w:rsid w:val="00425FFB"/>
    <w:rsid w:val="00426ACD"/>
    <w:rsid w:val="0042744C"/>
    <w:rsid w:val="0043001B"/>
    <w:rsid w:val="0043089F"/>
    <w:rsid w:val="00431169"/>
    <w:rsid w:val="0043121D"/>
    <w:rsid w:val="004315D1"/>
    <w:rsid w:val="00431664"/>
    <w:rsid w:val="00432222"/>
    <w:rsid w:val="004322CE"/>
    <w:rsid w:val="004327FE"/>
    <w:rsid w:val="004328BA"/>
    <w:rsid w:val="00433624"/>
    <w:rsid w:val="00434415"/>
    <w:rsid w:val="00434B16"/>
    <w:rsid w:val="004356E3"/>
    <w:rsid w:val="00435C70"/>
    <w:rsid w:val="004360D2"/>
    <w:rsid w:val="004406E5"/>
    <w:rsid w:val="004412FF"/>
    <w:rsid w:val="00441660"/>
    <w:rsid w:val="00441AEF"/>
    <w:rsid w:val="0044208D"/>
    <w:rsid w:val="004422FD"/>
    <w:rsid w:val="004423C8"/>
    <w:rsid w:val="004430D5"/>
    <w:rsid w:val="00443106"/>
    <w:rsid w:val="00443219"/>
    <w:rsid w:val="00443FCA"/>
    <w:rsid w:val="0044523D"/>
    <w:rsid w:val="00445E1A"/>
    <w:rsid w:val="00445FB4"/>
    <w:rsid w:val="0044666A"/>
    <w:rsid w:val="00447633"/>
    <w:rsid w:val="004478B3"/>
    <w:rsid w:val="00447F2D"/>
    <w:rsid w:val="00450365"/>
    <w:rsid w:val="00450950"/>
    <w:rsid w:val="00450CDE"/>
    <w:rsid w:val="00452109"/>
    <w:rsid w:val="00452C8B"/>
    <w:rsid w:val="004537B5"/>
    <w:rsid w:val="00453B91"/>
    <w:rsid w:val="004554A1"/>
    <w:rsid w:val="00455DC9"/>
    <w:rsid w:val="00455E1B"/>
    <w:rsid w:val="0045649B"/>
    <w:rsid w:val="00456F3D"/>
    <w:rsid w:val="00460321"/>
    <w:rsid w:val="00460521"/>
    <w:rsid w:val="00460680"/>
    <w:rsid w:val="00460ED5"/>
    <w:rsid w:val="00461536"/>
    <w:rsid w:val="004616E4"/>
    <w:rsid w:val="004618CE"/>
    <w:rsid w:val="00461A53"/>
    <w:rsid w:val="00462B3F"/>
    <w:rsid w:val="004633C4"/>
    <w:rsid w:val="004645ED"/>
    <w:rsid w:val="00464627"/>
    <w:rsid w:val="00464F70"/>
    <w:rsid w:val="00465834"/>
    <w:rsid w:val="00467150"/>
    <w:rsid w:val="004677A2"/>
    <w:rsid w:val="0046786B"/>
    <w:rsid w:val="004704D4"/>
    <w:rsid w:val="00471949"/>
    <w:rsid w:val="004723E8"/>
    <w:rsid w:val="00473C3E"/>
    <w:rsid w:val="00473FA6"/>
    <w:rsid w:val="00474165"/>
    <w:rsid w:val="004743FC"/>
    <w:rsid w:val="004744DB"/>
    <w:rsid w:val="00474E8D"/>
    <w:rsid w:val="00475228"/>
    <w:rsid w:val="0047671A"/>
    <w:rsid w:val="00477D44"/>
    <w:rsid w:val="00480559"/>
    <w:rsid w:val="004809DA"/>
    <w:rsid w:val="00480C89"/>
    <w:rsid w:val="00481D54"/>
    <w:rsid w:val="00481E46"/>
    <w:rsid w:val="00482685"/>
    <w:rsid w:val="004828BA"/>
    <w:rsid w:val="00482A66"/>
    <w:rsid w:val="0048333C"/>
    <w:rsid w:val="0048341A"/>
    <w:rsid w:val="00483433"/>
    <w:rsid w:val="0048365C"/>
    <w:rsid w:val="0048369D"/>
    <w:rsid w:val="00484322"/>
    <w:rsid w:val="004846D6"/>
    <w:rsid w:val="00485079"/>
    <w:rsid w:val="004858B8"/>
    <w:rsid w:val="00486025"/>
    <w:rsid w:val="004861AF"/>
    <w:rsid w:val="004862D8"/>
    <w:rsid w:val="00486326"/>
    <w:rsid w:val="0048685C"/>
    <w:rsid w:val="00486BF2"/>
    <w:rsid w:val="00486C87"/>
    <w:rsid w:val="00490094"/>
    <w:rsid w:val="00490AA8"/>
    <w:rsid w:val="00491380"/>
    <w:rsid w:val="0049207A"/>
    <w:rsid w:val="00492411"/>
    <w:rsid w:val="0049259C"/>
    <w:rsid w:val="0049274E"/>
    <w:rsid w:val="00492D67"/>
    <w:rsid w:val="00493513"/>
    <w:rsid w:val="0049373B"/>
    <w:rsid w:val="00494B0A"/>
    <w:rsid w:val="00496EE8"/>
    <w:rsid w:val="0049735B"/>
    <w:rsid w:val="004A030E"/>
    <w:rsid w:val="004A041F"/>
    <w:rsid w:val="004A043F"/>
    <w:rsid w:val="004A1340"/>
    <w:rsid w:val="004A1B4D"/>
    <w:rsid w:val="004A25EF"/>
    <w:rsid w:val="004A36BE"/>
    <w:rsid w:val="004A399A"/>
    <w:rsid w:val="004A44AF"/>
    <w:rsid w:val="004A47DD"/>
    <w:rsid w:val="004A4F71"/>
    <w:rsid w:val="004A52CD"/>
    <w:rsid w:val="004A554C"/>
    <w:rsid w:val="004A582A"/>
    <w:rsid w:val="004A5A83"/>
    <w:rsid w:val="004A5B5F"/>
    <w:rsid w:val="004A5D32"/>
    <w:rsid w:val="004A5E54"/>
    <w:rsid w:val="004A61D1"/>
    <w:rsid w:val="004A66EB"/>
    <w:rsid w:val="004A6843"/>
    <w:rsid w:val="004A6B26"/>
    <w:rsid w:val="004A7510"/>
    <w:rsid w:val="004A7619"/>
    <w:rsid w:val="004A7658"/>
    <w:rsid w:val="004A76C4"/>
    <w:rsid w:val="004A7BF3"/>
    <w:rsid w:val="004A7E5B"/>
    <w:rsid w:val="004B0121"/>
    <w:rsid w:val="004B05B4"/>
    <w:rsid w:val="004B0C82"/>
    <w:rsid w:val="004B17F2"/>
    <w:rsid w:val="004B25C4"/>
    <w:rsid w:val="004B2A27"/>
    <w:rsid w:val="004B2B4C"/>
    <w:rsid w:val="004B373F"/>
    <w:rsid w:val="004B37DE"/>
    <w:rsid w:val="004B464E"/>
    <w:rsid w:val="004B4930"/>
    <w:rsid w:val="004B4D7C"/>
    <w:rsid w:val="004B5442"/>
    <w:rsid w:val="004B555E"/>
    <w:rsid w:val="004B5D0D"/>
    <w:rsid w:val="004B5F29"/>
    <w:rsid w:val="004B64D4"/>
    <w:rsid w:val="004B7793"/>
    <w:rsid w:val="004C0CC9"/>
    <w:rsid w:val="004C17E0"/>
    <w:rsid w:val="004C2636"/>
    <w:rsid w:val="004C26B6"/>
    <w:rsid w:val="004C3934"/>
    <w:rsid w:val="004C4243"/>
    <w:rsid w:val="004C5033"/>
    <w:rsid w:val="004C5230"/>
    <w:rsid w:val="004C65B8"/>
    <w:rsid w:val="004C7099"/>
    <w:rsid w:val="004C7B93"/>
    <w:rsid w:val="004D07E0"/>
    <w:rsid w:val="004D0BC5"/>
    <w:rsid w:val="004D12E1"/>
    <w:rsid w:val="004D1459"/>
    <w:rsid w:val="004D1DC3"/>
    <w:rsid w:val="004D1FA6"/>
    <w:rsid w:val="004D240D"/>
    <w:rsid w:val="004D2845"/>
    <w:rsid w:val="004D2D4A"/>
    <w:rsid w:val="004D3059"/>
    <w:rsid w:val="004D31E1"/>
    <w:rsid w:val="004D3B0C"/>
    <w:rsid w:val="004D4132"/>
    <w:rsid w:val="004D418B"/>
    <w:rsid w:val="004D494B"/>
    <w:rsid w:val="004D4CF7"/>
    <w:rsid w:val="004D4D25"/>
    <w:rsid w:val="004D53E2"/>
    <w:rsid w:val="004D5746"/>
    <w:rsid w:val="004D6349"/>
    <w:rsid w:val="004D75C2"/>
    <w:rsid w:val="004D7CEA"/>
    <w:rsid w:val="004E05AF"/>
    <w:rsid w:val="004E118D"/>
    <w:rsid w:val="004E1196"/>
    <w:rsid w:val="004E1372"/>
    <w:rsid w:val="004E32BD"/>
    <w:rsid w:val="004E37EE"/>
    <w:rsid w:val="004E423C"/>
    <w:rsid w:val="004E464C"/>
    <w:rsid w:val="004E4A05"/>
    <w:rsid w:val="004E5385"/>
    <w:rsid w:val="004E5ED5"/>
    <w:rsid w:val="004E6B76"/>
    <w:rsid w:val="004E78D9"/>
    <w:rsid w:val="004F01EB"/>
    <w:rsid w:val="004F02FF"/>
    <w:rsid w:val="004F04CF"/>
    <w:rsid w:val="004F13D8"/>
    <w:rsid w:val="004F1520"/>
    <w:rsid w:val="004F1861"/>
    <w:rsid w:val="004F194E"/>
    <w:rsid w:val="004F1AF8"/>
    <w:rsid w:val="004F2687"/>
    <w:rsid w:val="004F2D79"/>
    <w:rsid w:val="004F36D3"/>
    <w:rsid w:val="004F4CF5"/>
    <w:rsid w:val="004F513A"/>
    <w:rsid w:val="004F538A"/>
    <w:rsid w:val="004F5E6B"/>
    <w:rsid w:val="004F60F8"/>
    <w:rsid w:val="004F617C"/>
    <w:rsid w:val="004F6512"/>
    <w:rsid w:val="004F65B3"/>
    <w:rsid w:val="004F6606"/>
    <w:rsid w:val="004F6A8B"/>
    <w:rsid w:val="004F71D7"/>
    <w:rsid w:val="004F761F"/>
    <w:rsid w:val="00500439"/>
    <w:rsid w:val="00500E51"/>
    <w:rsid w:val="005012AD"/>
    <w:rsid w:val="005015E9"/>
    <w:rsid w:val="005024F1"/>
    <w:rsid w:val="00502B96"/>
    <w:rsid w:val="00502CCF"/>
    <w:rsid w:val="0050305D"/>
    <w:rsid w:val="0050320D"/>
    <w:rsid w:val="0050339F"/>
    <w:rsid w:val="00504386"/>
    <w:rsid w:val="0050460B"/>
    <w:rsid w:val="00505095"/>
    <w:rsid w:val="0050528B"/>
    <w:rsid w:val="005053A4"/>
    <w:rsid w:val="00505486"/>
    <w:rsid w:val="005057F0"/>
    <w:rsid w:val="005058BA"/>
    <w:rsid w:val="00506077"/>
    <w:rsid w:val="005062BE"/>
    <w:rsid w:val="00506741"/>
    <w:rsid w:val="00506C41"/>
    <w:rsid w:val="00506E5A"/>
    <w:rsid w:val="0050753C"/>
    <w:rsid w:val="0051028B"/>
    <w:rsid w:val="00510730"/>
    <w:rsid w:val="00511969"/>
    <w:rsid w:val="005121D0"/>
    <w:rsid w:val="00513DC0"/>
    <w:rsid w:val="00513E1D"/>
    <w:rsid w:val="0051415D"/>
    <w:rsid w:val="0051451D"/>
    <w:rsid w:val="00515217"/>
    <w:rsid w:val="005156A6"/>
    <w:rsid w:val="00515A15"/>
    <w:rsid w:val="00515CB6"/>
    <w:rsid w:val="00515CE0"/>
    <w:rsid w:val="005160C5"/>
    <w:rsid w:val="005165FE"/>
    <w:rsid w:val="005173CA"/>
    <w:rsid w:val="00517AAB"/>
    <w:rsid w:val="00517B70"/>
    <w:rsid w:val="00517DDC"/>
    <w:rsid w:val="00520898"/>
    <w:rsid w:val="005208AC"/>
    <w:rsid w:val="0052106D"/>
    <w:rsid w:val="005211B5"/>
    <w:rsid w:val="00521399"/>
    <w:rsid w:val="005215BD"/>
    <w:rsid w:val="00521632"/>
    <w:rsid w:val="00522610"/>
    <w:rsid w:val="00522913"/>
    <w:rsid w:val="00523CA6"/>
    <w:rsid w:val="00523D2A"/>
    <w:rsid w:val="005243F4"/>
    <w:rsid w:val="005250A0"/>
    <w:rsid w:val="00525AB0"/>
    <w:rsid w:val="00525E6C"/>
    <w:rsid w:val="00526073"/>
    <w:rsid w:val="005260CB"/>
    <w:rsid w:val="00526551"/>
    <w:rsid w:val="0052677F"/>
    <w:rsid w:val="00527252"/>
    <w:rsid w:val="005273FB"/>
    <w:rsid w:val="00530457"/>
    <w:rsid w:val="005307C5"/>
    <w:rsid w:val="005308D0"/>
    <w:rsid w:val="005310B4"/>
    <w:rsid w:val="0053180E"/>
    <w:rsid w:val="00531BEF"/>
    <w:rsid w:val="00531D99"/>
    <w:rsid w:val="00531E00"/>
    <w:rsid w:val="005320E6"/>
    <w:rsid w:val="0053256B"/>
    <w:rsid w:val="00532F93"/>
    <w:rsid w:val="00533C64"/>
    <w:rsid w:val="00533E41"/>
    <w:rsid w:val="005345D2"/>
    <w:rsid w:val="00534A0F"/>
    <w:rsid w:val="005355AC"/>
    <w:rsid w:val="00535811"/>
    <w:rsid w:val="00535BEA"/>
    <w:rsid w:val="0053623C"/>
    <w:rsid w:val="0053631B"/>
    <w:rsid w:val="005365F1"/>
    <w:rsid w:val="00536A3E"/>
    <w:rsid w:val="00536C14"/>
    <w:rsid w:val="00536F9E"/>
    <w:rsid w:val="005377C9"/>
    <w:rsid w:val="005377F5"/>
    <w:rsid w:val="0053783C"/>
    <w:rsid w:val="005378CE"/>
    <w:rsid w:val="005408BA"/>
    <w:rsid w:val="00540C3C"/>
    <w:rsid w:val="0054107D"/>
    <w:rsid w:val="005422AE"/>
    <w:rsid w:val="0054332B"/>
    <w:rsid w:val="00544212"/>
    <w:rsid w:val="005447A5"/>
    <w:rsid w:val="00544BA5"/>
    <w:rsid w:val="005458B0"/>
    <w:rsid w:val="00546C9C"/>
    <w:rsid w:val="005473CD"/>
    <w:rsid w:val="005473DD"/>
    <w:rsid w:val="00547554"/>
    <w:rsid w:val="00547B12"/>
    <w:rsid w:val="00550A2F"/>
    <w:rsid w:val="00551741"/>
    <w:rsid w:val="00552564"/>
    <w:rsid w:val="0055303C"/>
    <w:rsid w:val="00553248"/>
    <w:rsid w:val="005539F3"/>
    <w:rsid w:val="0055404D"/>
    <w:rsid w:val="00554589"/>
    <w:rsid w:val="00554EC3"/>
    <w:rsid w:val="00555F61"/>
    <w:rsid w:val="00556499"/>
    <w:rsid w:val="0055787A"/>
    <w:rsid w:val="0056008F"/>
    <w:rsid w:val="005606C6"/>
    <w:rsid w:val="0056090A"/>
    <w:rsid w:val="00561229"/>
    <w:rsid w:val="005614EC"/>
    <w:rsid w:val="00561884"/>
    <w:rsid w:val="00562742"/>
    <w:rsid w:val="00563FC3"/>
    <w:rsid w:val="00564545"/>
    <w:rsid w:val="00564DB3"/>
    <w:rsid w:val="00565F03"/>
    <w:rsid w:val="005664EE"/>
    <w:rsid w:val="0057187E"/>
    <w:rsid w:val="00571B89"/>
    <w:rsid w:val="005720ED"/>
    <w:rsid w:val="005721A7"/>
    <w:rsid w:val="005727B1"/>
    <w:rsid w:val="00573B1A"/>
    <w:rsid w:val="005745B5"/>
    <w:rsid w:val="00574E5A"/>
    <w:rsid w:val="00575092"/>
    <w:rsid w:val="00575978"/>
    <w:rsid w:val="00575C40"/>
    <w:rsid w:val="00575D90"/>
    <w:rsid w:val="0057603E"/>
    <w:rsid w:val="005762EB"/>
    <w:rsid w:val="00576D0E"/>
    <w:rsid w:val="005775A7"/>
    <w:rsid w:val="0057798F"/>
    <w:rsid w:val="00580A2C"/>
    <w:rsid w:val="00581377"/>
    <w:rsid w:val="0058168D"/>
    <w:rsid w:val="00583583"/>
    <w:rsid w:val="005844DD"/>
    <w:rsid w:val="00584B57"/>
    <w:rsid w:val="00584E86"/>
    <w:rsid w:val="005852F0"/>
    <w:rsid w:val="005858B0"/>
    <w:rsid w:val="00585BC9"/>
    <w:rsid w:val="00587718"/>
    <w:rsid w:val="00587B92"/>
    <w:rsid w:val="00590102"/>
    <w:rsid w:val="005901D4"/>
    <w:rsid w:val="0059079E"/>
    <w:rsid w:val="00590874"/>
    <w:rsid w:val="00590BE2"/>
    <w:rsid w:val="00590F4E"/>
    <w:rsid w:val="00590FF2"/>
    <w:rsid w:val="0059119F"/>
    <w:rsid w:val="005912FF"/>
    <w:rsid w:val="00591764"/>
    <w:rsid w:val="00591806"/>
    <w:rsid w:val="00592644"/>
    <w:rsid w:val="00592B6A"/>
    <w:rsid w:val="00592CCD"/>
    <w:rsid w:val="00592E83"/>
    <w:rsid w:val="00593308"/>
    <w:rsid w:val="00593726"/>
    <w:rsid w:val="005943EA"/>
    <w:rsid w:val="00594CF0"/>
    <w:rsid w:val="00594F33"/>
    <w:rsid w:val="00595540"/>
    <w:rsid w:val="00595AF3"/>
    <w:rsid w:val="0059614E"/>
    <w:rsid w:val="005964B8"/>
    <w:rsid w:val="00596944"/>
    <w:rsid w:val="00596BF6"/>
    <w:rsid w:val="00597399"/>
    <w:rsid w:val="005979CD"/>
    <w:rsid w:val="00597B38"/>
    <w:rsid w:val="00597BF5"/>
    <w:rsid w:val="005A119C"/>
    <w:rsid w:val="005A20EA"/>
    <w:rsid w:val="005A2240"/>
    <w:rsid w:val="005A22C5"/>
    <w:rsid w:val="005A2CA4"/>
    <w:rsid w:val="005A3486"/>
    <w:rsid w:val="005A36E5"/>
    <w:rsid w:val="005A411B"/>
    <w:rsid w:val="005A41B3"/>
    <w:rsid w:val="005A4849"/>
    <w:rsid w:val="005A49EC"/>
    <w:rsid w:val="005A58A5"/>
    <w:rsid w:val="005A62CC"/>
    <w:rsid w:val="005A668B"/>
    <w:rsid w:val="005A70AA"/>
    <w:rsid w:val="005A73BF"/>
    <w:rsid w:val="005A76DD"/>
    <w:rsid w:val="005A780E"/>
    <w:rsid w:val="005A79FE"/>
    <w:rsid w:val="005A7BA7"/>
    <w:rsid w:val="005A7CD2"/>
    <w:rsid w:val="005B034C"/>
    <w:rsid w:val="005B0CB9"/>
    <w:rsid w:val="005B14F0"/>
    <w:rsid w:val="005B23F8"/>
    <w:rsid w:val="005B2B75"/>
    <w:rsid w:val="005B318C"/>
    <w:rsid w:val="005B3B58"/>
    <w:rsid w:val="005B40E6"/>
    <w:rsid w:val="005B4855"/>
    <w:rsid w:val="005B5264"/>
    <w:rsid w:val="005B54AF"/>
    <w:rsid w:val="005B567D"/>
    <w:rsid w:val="005B5DA2"/>
    <w:rsid w:val="005B5FD5"/>
    <w:rsid w:val="005B61CF"/>
    <w:rsid w:val="005B65F3"/>
    <w:rsid w:val="005B79B9"/>
    <w:rsid w:val="005C0D62"/>
    <w:rsid w:val="005C1419"/>
    <w:rsid w:val="005C1468"/>
    <w:rsid w:val="005C1C66"/>
    <w:rsid w:val="005C1FCB"/>
    <w:rsid w:val="005C26BC"/>
    <w:rsid w:val="005C315B"/>
    <w:rsid w:val="005C32F4"/>
    <w:rsid w:val="005C354A"/>
    <w:rsid w:val="005C3851"/>
    <w:rsid w:val="005C3AAF"/>
    <w:rsid w:val="005C44BC"/>
    <w:rsid w:val="005C4BDA"/>
    <w:rsid w:val="005C550B"/>
    <w:rsid w:val="005C5FA4"/>
    <w:rsid w:val="005C6D69"/>
    <w:rsid w:val="005C7473"/>
    <w:rsid w:val="005C7567"/>
    <w:rsid w:val="005C7A86"/>
    <w:rsid w:val="005C7BC9"/>
    <w:rsid w:val="005C7CB9"/>
    <w:rsid w:val="005C7F0C"/>
    <w:rsid w:val="005C7FA4"/>
    <w:rsid w:val="005C7FD8"/>
    <w:rsid w:val="005D0272"/>
    <w:rsid w:val="005D0C08"/>
    <w:rsid w:val="005D1838"/>
    <w:rsid w:val="005D1B02"/>
    <w:rsid w:val="005D1C1D"/>
    <w:rsid w:val="005D29C2"/>
    <w:rsid w:val="005D2A89"/>
    <w:rsid w:val="005D2B43"/>
    <w:rsid w:val="005D303D"/>
    <w:rsid w:val="005D319C"/>
    <w:rsid w:val="005D320C"/>
    <w:rsid w:val="005D3486"/>
    <w:rsid w:val="005D3CC1"/>
    <w:rsid w:val="005D3F88"/>
    <w:rsid w:val="005D4299"/>
    <w:rsid w:val="005D4443"/>
    <w:rsid w:val="005D4CF5"/>
    <w:rsid w:val="005D4EAC"/>
    <w:rsid w:val="005D5B8C"/>
    <w:rsid w:val="005D7797"/>
    <w:rsid w:val="005D7B25"/>
    <w:rsid w:val="005E0681"/>
    <w:rsid w:val="005E1330"/>
    <w:rsid w:val="005E16EB"/>
    <w:rsid w:val="005E1830"/>
    <w:rsid w:val="005E1A69"/>
    <w:rsid w:val="005E21D9"/>
    <w:rsid w:val="005E2648"/>
    <w:rsid w:val="005E37F4"/>
    <w:rsid w:val="005E3815"/>
    <w:rsid w:val="005E3A7D"/>
    <w:rsid w:val="005E3C4A"/>
    <w:rsid w:val="005E3EC7"/>
    <w:rsid w:val="005E45D9"/>
    <w:rsid w:val="005E542E"/>
    <w:rsid w:val="005E5675"/>
    <w:rsid w:val="005E5A83"/>
    <w:rsid w:val="005E60CE"/>
    <w:rsid w:val="005E628E"/>
    <w:rsid w:val="005E64E3"/>
    <w:rsid w:val="005E7246"/>
    <w:rsid w:val="005E792F"/>
    <w:rsid w:val="005F0740"/>
    <w:rsid w:val="005F0818"/>
    <w:rsid w:val="005F0BEC"/>
    <w:rsid w:val="005F14BC"/>
    <w:rsid w:val="005F1850"/>
    <w:rsid w:val="005F2484"/>
    <w:rsid w:val="005F2AB7"/>
    <w:rsid w:val="005F2ADF"/>
    <w:rsid w:val="005F2D64"/>
    <w:rsid w:val="005F2D88"/>
    <w:rsid w:val="005F38AD"/>
    <w:rsid w:val="005F39CD"/>
    <w:rsid w:val="005F3C81"/>
    <w:rsid w:val="005F4162"/>
    <w:rsid w:val="005F5317"/>
    <w:rsid w:val="005F5744"/>
    <w:rsid w:val="005F62BD"/>
    <w:rsid w:val="005F701A"/>
    <w:rsid w:val="005F7A99"/>
    <w:rsid w:val="005F7B31"/>
    <w:rsid w:val="005F7EBB"/>
    <w:rsid w:val="006001A9"/>
    <w:rsid w:val="006006EB"/>
    <w:rsid w:val="00602060"/>
    <w:rsid w:val="006035FF"/>
    <w:rsid w:val="00603E52"/>
    <w:rsid w:val="00603EB8"/>
    <w:rsid w:val="00604233"/>
    <w:rsid w:val="006050F9"/>
    <w:rsid w:val="006056E3"/>
    <w:rsid w:val="00605934"/>
    <w:rsid w:val="00605E2F"/>
    <w:rsid w:val="006062E8"/>
    <w:rsid w:val="00606EE7"/>
    <w:rsid w:val="006075D6"/>
    <w:rsid w:val="00607851"/>
    <w:rsid w:val="00607E3E"/>
    <w:rsid w:val="006105F9"/>
    <w:rsid w:val="00610BC2"/>
    <w:rsid w:val="006125D4"/>
    <w:rsid w:val="00612F7E"/>
    <w:rsid w:val="006133B1"/>
    <w:rsid w:val="0061361E"/>
    <w:rsid w:val="00613A33"/>
    <w:rsid w:val="00613A49"/>
    <w:rsid w:val="0061403D"/>
    <w:rsid w:val="0061426E"/>
    <w:rsid w:val="00614325"/>
    <w:rsid w:val="00614BB1"/>
    <w:rsid w:val="0061531C"/>
    <w:rsid w:val="00615538"/>
    <w:rsid w:val="00615D54"/>
    <w:rsid w:val="00616A16"/>
    <w:rsid w:val="006179C6"/>
    <w:rsid w:val="00617DD7"/>
    <w:rsid w:val="00617F6C"/>
    <w:rsid w:val="0062062B"/>
    <w:rsid w:val="00620C5B"/>
    <w:rsid w:val="00621A84"/>
    <w:rsid w:val="006241DF"/>
    <w:rsid w:val="0062438F"/>
    <w:rsid w:val="0062455D"/>
    <w:rsid w:val="00625EBC"/>
    <w:rsid w:val="0062615B"/>
    <w:rsid w:val="00626AA8"/>
    <w:rsid w:val="00627794"/>
    <w:rsid w:val="0062787A"/>
    <w:rsid w:val="00627AA9"/>
    <w:rsid w:val="00630BA1"/>
    <w:rsid w:val="006313EB"/>
    <w:rsid w:val="006315F1"/>
    <w:rsid w:val="00631AFB"/>
    <w:rsid w:val="00631DA8"/>
    <w:rsid w:val="00631F02"/>
    <w:rsid w:val="00632BCC"/>
    <w:rsid w:val="00632D2C"/>
    <w:rsid w:val="00632F23"/>
    <w:rsid w:val="00633D99"/>
    <w:rsid w:val="006341E8"/>
    <w:rsid w:val="00634235"/>
    <w:rsid w:val="0063496A"/>
    <w:rsid w:val="00634EB5"/>
    <w:rsid w:val="00635AC9"/>
    <w:rsid w:val="0063666D"/>
    <w:rsid w:val="00636FAB"/>
    <w:rsid w:val="0063711E"/>
    <w:rsid w:val="006372C7"/>
    <w:rsid w:val="006372DA"/>
    <w:rsid w:val="00637461"/>
    <w:rsid w:val="00640151"/>
    <w:rsid w:val="0064140F"/>
    <w:rsid w:val="006415E2"/>
    <w:rsid w:val="00641883"/>
    <w:rsid w:val="00641B01"/>
    <w:rsid w:val="00641E9F"/>
    <w:rsid w:val="00642028"/>
    <w:rsid w:val="006420DD"/>
    <w:rsid w:val="00642268"/>
    <w:rsid w:val="00642974"/>
    <w:rsid w:val="006440CE"/>
    <w:rsid w:val="00644924"/>
    <w:rsid w:val="00644B5F"/>
    <w:rsid w:val="00644E98"/>
    <w:rsid w:val="00645CB8"/>
    <w:rsid w:val="006464DE"/>
    <w:rsid w:val="00646561"/>
    <w:rsid w:val="006465CA"/>
    <w:rsid w:val="006470D2"/>
    <w:rsid w:val="00647E7F"/>
    <w:rsid w:val="00650994"/>
    <w:rsid w:val="00650AAB"/>
    <w:rsid w:val="00651A17"/>
    <w:rsid w:val="00651AE2"/>
    <w:rsid w:val="00651CB2"/>
    <w:rsid w:val="00651D53"/>
    <w:rsid w:val="0065251D"/>
    <w:rsid w:val="0065380C"/>
    <w:rsid w:val="00653CE8"/>
    <w:rsid w:val="006549C2"/>
    <w:rsid w:val="006549F0"/>
    <w:rsid w:val="00654E3C"/>
    <w:rsid w:val="00655CC6"/>
    <w:rsid w:val="00656786"/>
    <w:rsid w:val="0065754E"/>
    <w:rsid w:val="00657DCF"/>
    <w:rsid w:val="00660470"/>
    <w:rsid w:val="00660597"/>
    <w:rsid w:val="0066147A"/>
    <w:rsid w:val="006614A2"/>
    <w:rsid w:val="00661735"/>
    <w:rsid w:val="006622D2"/>
    <w:rsid w:val="00663101"/>
    <w:rsid w:val="00664B4E"/>
    <w:rsid w:val="00664FFA"/>
    <w:rsid w:val="006653C0"/>
    <w:rsid w:val="0066568E"/>
    <w:rsid w:val="00665E4E"/>
    <w:rsid w:val="006665F6"/>
    <w:rsid w:val="006668C5"/>
    <w:rsid w:val="00666A90"/>
    <w:rsid w:val="006671B0"/>
    <w:rsid w:val="0066776B"/>
    <w:rsid w:val="006700AF"/>
    <w:rsid w:val="0067081B"/>
    <w:rsid w:val="006720BB"/>
    <w:rsid w:val="00672F34"/>
    <w:rsid w:val="006731A2"/>
    <w:rsid w:val="00673BBB"/>
    <w:rsid w:val="00674C84"/>
    <w:rsid w:val="00675C4D"/>
    <w:rsid w:val="00675FAC"/>
    <w:rsid w:val="006760A9"/>
    <w:rsid w:val="00676376"/>
    <w:rsid w:val="006763A5"/>
    <w:rsid w:val="006766CB"/>
    <w:rsid w:val="00677172"/>
    <w:rsid w:val="006778C5"/>
    <w:rsid w:val="00677E52"/>
    <w:rsid w:val="006810EF"/>
    <w:rsid w:val="00681607"/>
    <w:rsid w:val="00681C57"/>
    <w:rsid w:val="00681CDC"/>
    <w:rsid w:val="00681CE1"/>
    <w:rsid w:val="00682130"/>
    <w:rsid w:val="00684127"/>
    <w:rsid w:val="006846A1"/>
    <w:rsid w:val="00684A0D"/>
    <w:rsid w:val="00685CD4"/>
    <w:rsid w:val="00685DEE"/>
    <w:rsid w:val="00686126"/>
    <w:rsid w:val="006868B9"/>
    <w:rsid w:val="00686934"/>
    <w:rsid w:val="00687038"/>
    <w:rsid w:val="00687474"/>
    <w:rsid w:val="006875BB"/>
    <w:rsid w:val="006877B4"/>
    <w:rsid w:val="006907EA"/>
    <w:rsid w:val="00690DEE"/>
    <w:rsid w:val="00690E82"/>
    <w:rsid w:val="00691725"/>
    <w:rsid w:val="00692214"/>
    <w:rsid w:val="006923A0"/>
    <w:rsid w:val="00692E6B"/>
    <w:rsid w:val="006936B4"/>
    <w:rsid w:val="0069381F"/>
    <w:rsid w:val="00693A3B"/>
    <w:rsid w:val="006941C5"/>
    <w:rsid w:val="00694858"/>
    <w:rsid w:val="00694A90"/>
    <w:rsid w:val="006956E7"/>
    <w:rsid w:val="00695F1E"/>
    <w:rsid w:val="006962EB"/>
    <w:rsid w:val="0069728B"/>
    <w:rsid w:val="00697E9C"/>
    <w:rsid w:val="006A01E3"/>
    <w:rsid w:val="006A052F"/>
    <w:rsid w:val="006A0D5A"/>
    <w:rsid w:val="006A0FF4"/>
    <w:rsid w:val="006A10C2"/>
    <w:rsid w:val="006A1201"/>
    <w:rsid w:val="006A2574"/>
    <w:rsid w:val="006A28A0"/>
    <w:rsid w:val="006A4132"/>
    <w:rsid w:val="006A4B62"/>
    <w:rsid w:val="006A4D6B"/>
    <w:rsid w:val="006A508F"/>
    <w:rsid w:val="006A53A9"/>
    <w:rsid w:val="006A5558"/>
    <w:rsid w:val="006A57F9"/>
    <w:rsid w:val="006A5938"/>
    <w:rsid w:val="006A5AD7"/>
    <w:rsid w:val="006A618D"/>
    <w:rsid w:val="006A653F"/>
    <w:rsid w:val="006A7013"/>
    <w:rsid w:val="006A7472"/>
    <w:rsid w:val="006A777C"/>
    <w:rsid w:val="006A7792"/>
    <w:rsid w:val="006A7BD3"/>
    <w:rsid w:val="006B065F"/>
    <w:rsid w:val="006B08B4"/>
    <w:rsid w:val="006B10D9"/>
    <w:rsid w:val="006B26B6"/>
    <w:rsid w:val="006B2AC5"/>
    <w:rsid w:val="006B2C7D"/>
    <w:rsid w:val="006B3E7A"/>
    <w:rsid w:val="006B4209"/>
    <w:rsid w:val="006B4641"/>
    <w:rsid w:val="006B47AE"/>
    <w:rsid w:val="006B63C1"/>
    <w:rsid w:val="006B65E5"/>
    <w:rsid w:val="006B7403"/>
    <w:rsid w:val="006B7BBF"/>
    <w:rsid w:val="006C0163"/>
    <w:rsid w:val="006C03A1"/>
    <w:rsid w:val="006C0502"/>
    <w:rsid w:val="006C050A"/>
    <w:rsid w:val="006C1393"/>
    <w:rsid w:val="006C15AE"/>
    <w:rsid w:val="006C2041"/>
    <w:rsid w:val="006C2677"/>
    <w:rsid w:val="006C35F0"/>
    <w:rsid w:val="006C3822"/>
    <w:rsid w:val="006C388B"/>
    <w:rsid w:val="006C3DCE"/>
    <w:rsid w:val="006C3E8F"/>
    <w:rsid w:val="006C43EA"/>
    <w:rsid w:val="006C4B22"/>
    <w:rsid w:val="006C5E40"/>
    <w:rsid w:val="006C6134"/>
    <w:rsid w:val="006C6263"/>
    <w:rsid w:val="006C65FB"/>
    <w:rsid w:val="006C6D19"/>
    <w:rsid w:val="006C7A26"/>
    <w:rsid w:val="006D0759"/>
    <w:rsid w:val="006D0F79"/>
    <w:rsid w:val="006D1E84"/>
    <w:rsid w:val="006D2075"/>
    <w:rsid w:val="006D23AE"/>
    <w:rsid w:val="006D245C"/>
    <w:rsid w:val="006D298C"/>
    <w:rsid w:val="006D4835"/>
    <w:rsid w:val="006D4CE5"/>
    <w:rsid w:val="006D6896"/>
    <w:rsid w:val="006D75D4"/>
    <w:rsid w:val="006D7EEE"/>
    <w:rsid w:val="006E13E0"/>
    <w:rsid w:val="006E3600"/>
    <w:rsid w:val="006E3626"/>
    <w:rsid w:val="006E38B0"/>
    <w:rsid w:val="006E448F"/>
    <w:rsid w:val="006E45A6"/>
    <w:rsid w:val="006E47C1"/>
    <w:rsid w:val="006E49B3"/>
    <w:rsid w:val="006E4A80"/>
    <w:rsid w:val="006E4AAF"/>
    <w:rsid w:val="006E4BCA"/>
    <w:rsid w:val="006E5DED"/>
    <w:rsid w:val="006E601E"/>
    <w:rsid w:val="006E615F"/>
    <w:rsid w:val="006E6F95"/>
    <w:rsid w:val="006E7257"/>
    <w:rsid w:val="006E7D87"/>
    <w:rsid w:val="006F010A"/>
    <w:rsid w:val="006F0C0E"/>
    <w:rsid w:val="006F1C37"/>
    <w:rsid w:val="006F218F"/>
    <w:rsid w:val="006F24D8"/>
    <w:rsid w:val="006F2E56"/>
    <w:rsid w:val="006F4036"/>
    <w:rsid w:val="006F4A71"/>
    <w:rsid w:val="006F4CF8"/>
    <w:rsid w:val="006F4D0C"/>
    <w:rsid w:val="006F579B"/>
    <w:rsid w:val="006F5B09"/>
    <w:rsid w:val="006F5EA6"/>
    <w:rsid w:val="006F61C4"/>
    <w:rsid w:val="006F7538"/>
    <w:rsid w:val="006F78D1"/>
    <w:rsid w:val="00700062"/>
    <w:rsid w:val="0070011B"/>
    <w:rsid w:val="0070090B"/>
    <w:rsid w:val="007011EC"/>
    <w:rsid w:val="00701CE8"/>
    <w:rsid w:val="0070278E"/>
    <w:rsid w:val="00702F5F"/>
    <w:rsid w:val="007037F0"/>
    <w:rsid w:val="00705851"/>
    <w:rsid w:val="00705CA8"/>
    <w:rsid w:val="007063F1"/>
    <w:rsid w:val="00706970"/>
    <w:rsid w:val="00706DD2"/>
    <w:rsid w:val="00707788"/>
    <w:rsid w:val="00707C53"/>
    <w:rsid w:val="00711068"/>
    <w:rsid w:val="007110C0"/>
    <w:rsid w:val="0071232C"/>
    <w:rsid w:val="0071271C"/>
    <w:rsid w:val="00712E43"/>
    <w:rsid w:val="0071305F"/>
    <w:rsid w:val="00713E47"/>
    <w:rsid w:val="007146FA"/>
    <w:rsid w:val="0071495C"/>
    <w:rsid w:val="007202C5"/>
    <w:rsid w:val="00720B5A"/>
    <w:rsid w:val="00721FF2"/>
    <w:rsid w:val="0072222F"/>
    <w:rsid w:val="0072265E"/>
    <w:rsid w:val="00722C18"/>
    <w:rsid w:val="00723A2A"/>
    <w:rsid w:val="00723D12"/>
    <w:rsid w:val="00724130"/>
    <w:rsid w:val="00724197"/>
    <w:rsid w:val="00724325"/>
    <w:rsid w:val="007245EA"/>
    <w:rsid w:val="0072461C"/>
    <w:rsid w:val="0072478C"/>
    <w:rsid w:val="007258CF"/>
    <w:rsid w:val="007263D6"/>
    <w:rsid w:val="007265E5"/>
    <w:rsid w:val="007269C7"/>
    <w:rsid w:val="00726E26"/>
    <w:rsid w:val="007271E5"/>
    <w:rsid w:val="007273B0"/>
    <w:rsid w:val="0072785C"/>
    <w:rsid w:val="007278A6"/>
    <w:rsid w:val="00732418"/>
    <w:rsid w:val="00732568"/>
    <w:rsid w:val="00732A78"/>
    <w:rsid w:val="007332CF"/>
    <w:rsid w:val="00733552"/>
    <w:rsid w:val="00733570"/>
    <w:rsid w:val="00733CD4"/>
    <w:rsid w:val="007344D8"/>
    <w:rsid w:val="00734531"/>
    <w:rsid w:val="00734B22"/>
    <w:rsid w:val="00734F64"/>
    <w:rsid w:val="00735507"/>
    <w:rsid w:val="007359D2"/>
    <w:rsid w:val="00735A58"/>
    <w:rsid w:val="00735F7B"/>
    <w:rsid w:val="00736BFD"/>
    <w:rsid w:val="00737A4E"/>
    <w:rsid w:val="00737FF1"/>
    <w:rsid w:val="00741913"/>
    <w:rsid w:val="00742263"/>
    <w:rsid w:val="00742F05"/>
    <w:rsid w:val="0074315C"/>
    <w:rsid w:val="00743164"/>
    <w:rsid w:val="00743CC6"/>
    <w:rsid w:val="00743D87"/>
    <w:rsid w:val="00744D52"/>
    <w:rsid w:val="00745103"/>
    <w:rsid w:val="00745215"/>
    <w:rsid w:val="007454BC"/>
    <w:rsid w:val="007454F6"/>
    <w:rsid w:val="00745548"/>
    <w:rsid w:val="007460E1"/>
    <w:rsid w:val="007463F5"/>
    <w:rsid w:val="0074645B"/>
    <w:rsid w:val="00746AB4"/>
    <w:rsid w:val="00747D74"/>
    <w:rsid w:val="00747EB0"/>
    <w:rsid w:val="007501D5"/>
    <w:rsid w:val="00750305"/>
    <w:rsid w:val="0075110A"/>
    <w:rsid w:val="00751389"/>
    <w:rsid w:val="0075192A"/>
    <w:rsid w:val="0075215E"/>
    <w:rsid w:val="0075220A"/>
    <w:rsid w:val="007524D5"/>
    <w:rsid w:val="007526D8"/>
    <w:rsid w:val="00752BCB"/>
    <w:rsid w:val="007530AB"/>
    <w:rsid w:val="00753140"/>
    <w:rsid w:val="007531DF"/>
    <w:rsid w:val="0075322A"/>
    <w:rsid w:val="0075380E"/>
    <w:rsid w:val="00753D2E"/>
    <w:rsid w:val="00754094"/>
    <w:rsid w:val="00754768"/>
    <w:rsid w:val="00755276"/>
    <w:rsid w:val="00755D5A"/>
    <w:rsid w:val="00755DD6"/>
    <w:rsid w:val="00757500"/>
    <w:rsid w:val="0075772B"/>
    <w:rsid w:val="0076002E"/>
    <w:rsid w:val="0076015F"/>
    <w:rsid w:val="00760554"/>
    <w:rsid w:val="00760611"/>
    <w:rsid w:val="00760CEC"/>
    <w:rsid w:val="0076161C"/>
    <w:rsid w:val="007624F4"/>
    <w:rsid w:val="00762A5A"/>
    <w:rsid w:val="00762C31"/>
    <w:rsid w:val="007634D0"/>
    <w:rsid w:val="00763597"/>
    <w:rsid w:val="007640A2"/>
    <w:rsid w:val="007648C1"/>
    <w:rsid w:val="007649AD"/>
    <w:rsid w:val="00764A60"/>
    <w:rsid w:val="00765676"/>
    <w:rsid w:val="00765C37"/>
    <w:rsid w:val="007661C0"/>
    <w:rsid w:val="0076666A"/>
    <w:rsid w:val="00766F4D"/>
    <w:rsid w:val="00767AA3"/>
    <w:rsid w:val="007702C4"/>
    <w:rsid w:val="0077036F"/>
    <w:rsid w:val="00770DBF"/>
    <w:rsid w:val="007711B1"/>
    <w:rsid w:val="0077239B"/>
    <w:rsid w:val="0077257E"/>
    <w:rsid w:val="0077323E"/>
    <w:rsid w:val="00774515"/>
    <w:rsid w:val="007745A4"/>
    <w:rsid w:val="00774F6D"/>
    <w:rsid w:val="00775992"/>
    <w:rsid w:val="007768BD"/>
    <w:rsid w:val="0077690B"/>
    <w:rsid w:val="00776A68"/>
    <w:rsid w:val="00776C8E"/>
    <w:rsid w:val="00777FB7"/>
    <w:rsid w:val="007817F7"/>
    <w:rsid w:val="007822A4"/>
    <w:rsid w:val="00782746"/>
    <w:rsid w:val="0078284A"/>
    <w:rsid w:val="00782937"/>
    <w:rsid w:val="00783742"/>
    <w:rsid w:val="00783E1D"/>
    <w:rsid w:val="00784AE9"/>
    <w:rsid w:val="00784C0D"/>
    <w:rsid w:val="00785421"/>
    <w:rsid w:val="007854BF"/>
    <w:rsid w:val="00786091"/>
    <w:rsid w:val="00786B80"/>
    <w:rsid w:val="00787525"/>
    <w:rsid w:val="007876A3"/>
    <w:rsid w:val="00790B68"/>
    <w:rsid w:val="007912DE"/>
    <w:rsid w:val="00791763"/>
    <w:rsid w:val="007919EF"/>
    <w:rsid w:val="00791ABA"/>
    <w:rsid w:val="00791BFA"/>
    <w:rsid w:val="00791C6B"/>
    <w:rsid w:val="007920F9"/>
    <w:rsid w:val="00792D89"/>
    <w:rsid w:val="00792EFE"/>
    <w:rsid w:val="007937D9"/>
    <w:rsid w:val="00794460"/>
    <w:rsid w:val="00794563"/>
    <w:rsid w:val="00795C14"/>
    <w:rsid w:val="0079644E"/>
    <w:rsid w:val="00796E03"/>
    <w:rsid w:val="0079751E"/>
    <w:rsid w:val="00797A8A"/>
    <w:rsid w:val="007A0209"/>
    <w:rsid w:val="007A0792"/>
    <w:rsid w:val="007A0BD8"/>
    <w:rsid w:val="007A11B2"/>
    <w:rsid w:val="007A13DB"/>
    <w:rsid w:val="007A161E"/>
    <w:rsid w:val="007A1CF3"/>
    <w:rsid w:val="007A2178"/>
    <w:rsid w:val="007A228A"/>
    <w:rsid w:val="007A2368"/>
    <w:rsid w:val="007A28D0"/>
    <w:rsid w:val="007A3166"/>
    <w:rsid w:val="007A33BF"/>
    <w:rsid w:val="007A3E07"/>
    <w:rsid w:val="007A462E"/>
    <w:rsid w:val="007A4761"/>
    <w:rsid w:val="007A4A2D"/>
    <w:rsid w:val="007A51A9"/>
    <w:rsid w:val="007A52BD"/>
    <w:rsid w:val="007A5747"/>
    <w:rsid w:val="007A5966"/>
    <w:rsid w:val="007A5987"/>
    <w:rsid w:val="007A69E7"/>
    <w:rsid w:val="007A6ABF"/>
    <w:rsid w:val="007A6D4E"/>
    <w:rsid w:val="007A7DD0"/>
    <w:rsid w:val="007A7E45"/>
    <w:rsid w:val="007B000B"/>
    <w:rsid w:val="007B0146"/>
    <w:rsid w:val="007B0275"/>
    <w:rsid w:val="007B032A"/>
    <w:rsid w:val="007B07B6"/>
    <w:rsid w:val="007B0A7F"/>
    <w:rsid w:val="007B0BB1"/>
    <w:rsid w:val="007B0FC3"/>
    <w:rsid w:val="007B1215"/>
    <w:rsid w:val="007B144E"/>
    <w:rsid w:val="007B17B0"/>
    <w:rsid w:val="007B1D4D"/>
    <w:rsid w:val="007B2068"/>
    <w:rsid w:val="007B20E3"/>
    <w:rsid w:val="007B252D"/>
    <w:rsid w:val="007B33E9"/>
    <w:rsid w:val="007B3AB6"/>
    <w:rsid w:val="007B3D61"/>
    <w:rsid w:val="007B3DD1"/>
    <w:rsid w:val="007B401F"/>
    <w:rsid w:val="007B4326"/>
    <w:rsid w:val="007B6A11"/>
    <w:rsid w:val="007B6AA3"/>
    <w:rsid w:val="007B6F77"/>
    <w:rsid w:val="007B7B63"/>
    <w:rsid w:val="007C07AB"/>
    <w:rsid w:val="007C0962"/>
    <w:rsid w:val="007C10AF"/>
    <w:rsid w:val="007C1DE6"/>
    <w:rsid w:val="007C1E11"/>
    <w:rsid w:val="007C2131"/>
    <w:rsid w:val="007C220B"/>
    <w:rsid w:val="007C24AF"/>
    <w:rsid w:val="007C2BE5"/>
    <w:rsid w:val="007C2D64"/>
    <w:rsid w:val="007C2F3F"/>
    <w:rsid w:val="007C325D"/>
    <w:rsid w:val="007C3BA7"/>
    <w:rsid w:val="007C453F"/>
    <w:rsid w:val="007C4C54"/>
    <w:rsid w:val="007C4E5F"/>
    <w:rsid w:val="007C505E"/>
    <w:rsid w:val="007C6DD4"/>
    <w:rsid w:val="007C74BB"/>
    <w:rsid w:val="007D09D3"/>
    <w:rsid w:val="007D1BA7"/>
    <w:rsid w:val="007D26D9"/>
    <w:rsid w:val="007D3D8A"/>
    <w:rsid w:val="007D41F3"/>
    <w:rsid w:val="007D4BC7"/>
    <w:rsid w:val="007D5D1D"/>
    <w:rsid w:val="007D6309"/>
    <w:rsid w:val="007D71C2"/>
    <w:rsid w:val="007E1706"/>
    <w:rsid w:val="007E1CBE"/>
    <w:rsid w:val="007E208A"/>
    <w:rsid w:val="007E217E"/>
    <w:rsid w:val="007E2662"/>
    <w:rsid w:val="007E26E2"/>
    <w:rsid w:val="007E30D3"/>
    <w:rsid w:val="007E3FB3"/>
    <w:rsid w:val="007E43C6"/>
    <w:rsid w:val="007E4F11"/>
    <w:rsid w:val="007E55B3"/>
    <w:rsid w:val="007E58BF"/>
    <w:rsid w:val="007E5911"/>
    <w:rsid w:val="007E5F95"/>
    <w:rsid w:val="007E67B5"/>
    <w:rsid w:val="007E67D0"/>
    <w:rsid w:val="007E6ADF"/>
    <w:rsid w:val="007E6C72"/>
    <w:rsid w:val="007E78F3"/>
    <w:rsid w:val="007F081A"/>
    <w:rsid w:val="007F1AC0"/>
    <w:rsid w:val="007F2231"/>
    <w:rsid w:val="007F2DE8"/>
    <w:rsid w:val="007F329D"/>
    <w:rsid w:val="007F3311"/>
    <w:rsid w:val="007F3425"/>
    <w:rsid w:val="007F37A3"/>
    <w:rsid w:val="007F4114"/>
    <w:rsid w:val="007F509C"/>
    <w:rsid w:val="007F5929"/>
    <w:rsid w:val="007F7462"/>
    <w:rsid w:val="007F76C2"/>
    <w:rsid w:val="008001C5"/>
    <w:rsid w:val="008008F2"/>
    <w:rsid w:val="00800C6A"/>
    <w:rsid w:val="00800EF8"/>
    <w:rsid w:val="0080219A"/>
    <w:rsid w:val="0080266A"/>
    <w:rsid w:val="008039A1"/>
    <w:rsid w:val="00803EFD"/>
    <w:rsid w:val="00803FF4"/>
    <w:rsid w:val="00804275"/>
    <w:rsid w:val="00804654"/>
    <w:rsid w:val="008048B6"/>
    <w:rsid w:val="00804ABA"/>
    <w:rsid w:val="00804C8C"/>
    <w:rsid w:val="008059BB"/>
    <w:rsid w:val="00806379"/>
    <w:rsid w:val="00806740"/>
    <w:rsid w:val="00807001"/>
    <w:rsid w:val="00807060"/>
    <w:rsid w:val="008070C2"/>
    <w:rsid w:val="008078E2"/>
    <w:rsid w:val="00810113"/>
    <w:rsid w:val="0081063A"/>
    <w:rsid w:val="008107AD"/>
    <w:rsid w:val="00810829"/>
    <w:rsid w:val="0081146D"/>
    <w:rsid w:val="008116BC"/>
    <w:rsid w:val="00811E9B"/>
    <w:rsid w:val="008126A8"/>
    <w:rsid w:val="00812889"/>
    <w:rsid w:val="0081288D"/>
    <w:rsid w:val="00813895"/>
    <w:rsid w:val="00813AD1"/>
    <w:rsid w:val="00813D35"/>
    <w:rsid w:val="00813FB0"/>
    <w:rsid w:val="00814C60"/>
    <w:rsid w:val="0081511C"/>
    <w:rsid w:val="008164CE"/>
    <w:rsid w:val="00816A58"/>
    <w:rsid w:val="00817B0F"/>
    <w:rsid w:val="00817D2D"/>
    <w:rsid w:val="00821140"/>
    <w:rsid w:val="008213FC"/>
    <w:rsid w:val="00823822"/>
    <w:rsid w:val="00824934"/>
    <w:rsid w:val="00825813"/>
    <w:rsid w:val="00825B51"/>
    <w:rsid w:val="00825C4E"/>
    <w:rsid w:val="008261CC"/>
    <w:rsid w:val="008266F6"/>
    <w:rsid w:val="00826BD9"/>
    <w:rsid w:val="00826F52"/>
    <w:rsid w:val="00827220"/>
    <w:rsid w:val="008300FF"/>
    <w:rsid w:val="00830209"/>
    <w:rsid w:val="0083055D"/>
    <w:rsid w:val="008314D9"/>
    <w:rsid w:val="00831722"/>
    <w:rsid w:val="00831761"/>
    <w:rsid w:val="00831912"/>
    <w:rsid w:val="00831B4F"/>
    <w:rsid w:val="00832324"/>
    <w:rsid w:val="00832474"/>
    <w:rsid w:val="008328EE"/>
    <w:rsid w:val="00832955"/>
    <w:rsid w:val="00833C13"/>
    <w:rsid w:val="00833E5A"/>
    <w:rsid w:val="00833F3E"/>
    <w:rsid w:val="00834103"/>
    <w:rsid w:val="0083415C"/>
    <w:rsid w:val="008345BB"/>
    <w:rsid w:val="00834D9D"/>
    <w:rsid w:val="00835270"/>
    <w:rsid w:val="0083612B"/>
    <w:rsid w:val="0083774B"/>
    <w:rsid w:val="00837D0D"/>
    <w:rsid w:val="00840B73"/>
    <w:rsid w:val="00841B82"/>
    <w:rsid w:val="00841E68"/>
    <w:rsid w:val="00842192"/>
    <w:rsid w:val="00842316"/>
    <w:rsid w:val="00842C78"/>
    <w:rsid w:val="0084339F"/>
    <w:rsid w:val="00843966"/>
    <w:rsid w:val="00843ED8"/>
    <w:rsid w:val="0084410B"/>
    <w:rsid w:val="00844F14"/>
    <w:rsid w:val="00845D67"/>
    <w:rsid w:val="00847417"/>
    <w:rsid w:val="008479E2"/>
    <w:rsid w:val="00847FA9"/>
    <w:rsid w:val="008507B8"/>
    <w:rsid w:val="0085168D"/>
    <w:rsid w:val="00851EA2"/>
    <w:rsid w:val="00852001"/>
    <w:rsid w:val="008530B2"/>
    <w:rsid w:val="008534D8"/>
    <w:rsid w:val="0085409B"/>
    <w:rsid w:val="008549FA"/>
    <w:rsid w:val="00854A75"/>
    <w:rsid w:val="00854D1F"/>
    <w:rsid w:val="00854F50"/>
    <w:rsid w:val="0085502D"/>
    <w:rsid w:val="0085551E"/>
    <w:rsid w:val="00856781"/>
    <w:rsid w:val="00856B09"/>
    <w:rsid w:val="008574DB"/>
    <w:rsid w:val="00857B16"/>
    <w:rsid w:val="00857C64"/>
    <w:rsid w:val="008601DA"/>
    <w:rsid w:val="0086028C"/>
    <w:rsid w:val="00860301"/>
    <w:rsid w:val="008619F5"/>
    <w:rsid w:val="00861BAB"/>
    <w:rsid w:val="00862462"/>
    <w:rsid w:val="00862F46"/>
    <w:rsid w:val="0086348C"/>
    <w:rsid w:val="008638F6"/>
    <w:rsid w:val="008639D0"/>
    <w:rsid w:val="00863D19"/>
    <w:rsid w:val="008640A8"/>
    <w:rsid w:val="00865D5C"/>
    <w:rsid w:val="008672CD"/>
    <w:rsid w:val="0086779C"/>
    <w:rsid w:val="00867A18"/>
    <w:rsid w:val="00867A51"/>
    <w:rsid w:val="0087031F"/>
    <w:rsid w:val="00870CEC"/>
    <w:rsid w:val="008714C8"/>
    <w:rsid w:val="0087150B"/>
    <w:rsid w:val="00871A4E"/>
    <w:rsid w:val="00871E61"/>
    <w:rsid w:val="00873551"/>
    <w:rsid w:val="008735A4"/>
    <w:rsid w:val="00873E02"/>
    <w:rsid w:val="0087409E"/>
    <w:rsid w:val="0087423F"/>
    <w:rsid w:val="00874701"/>
    <w:rsid w:val="0087486C"/>
    <w:rsid w:val="00874C5A"/>
    <w:rsid w:val="00875867"/>
    <w:rsid w:val="00875984"/>
    <w:rsid w:val="008761C7"/>
    <w:rsid w:val="0087704A"/>
    <w:rsid w:val="008771BF"/>
    <w:rsid w:val="008774C9"/>
    <w:rsid w:val="008776D1"/>
    <w:rsid w:val="00877FFB"/>
    <w:rsid w:val="00880707"/>
    <w:rsid w:val="00880718"/>
    <w:rsid w:val="00881A49"/>
    <w:rsid w:val="00882A84"/>
    <w:rsid w:val="008830A0"/>
    <w:rsid w:val="00883AA8"/>
    <w:rsid w:val="00883DB0"/>
    <w:rsid w:val="00883FC8"/>
    <w:rsid w:val="00884B28"/>
    <w:rsid w:val="0088510F"/>
    <w:rsid w:val="00885250"/>
    <w:rsid w:val="008854BB"/>
    <w:rsid w:val="00885703"/>
    <w:rsid w:val="00885A0D"/>
    <w:rsid w:val="00886DDB"/>
    <w:rsid w:val="00887C7B"/>
    <w:rsid w:val="00887F30"/>
    <w:rsid w:val="00890B4B"/>
    <w:rsid w:val="00890C42"/>
    <w:rsid w:val="00890F75"/>
    <w:rsid w:val="00891548"/>
    <w:rsid w:val="00891ACC"/>
    <w:rsid w:val="00891CA5"/>
    <w:rsid w:val="00891D08"/>
    <w:rsid w:val="0089257A"/>
    <w:rsid w:val="008927D1"/>
    <w:rsid w:val="00892B2B"/>
    <w:rsid w:val="00892DB0"/>
    <w:rsid w:val="0089324D"/>
    <w:rsid w:val="008933D7"/>
    <w:rsid w:val="00893F55"/>
    <w:rsid w:val="008940DA"/>
    <w:rsid w:val="00895BD3"/>
    <w:rsid w:val="00895C95"/>
    <w:rsid w:val="00895E5A"/>
    <w:rsid w:val="00895FC3"/>
    <w:rsid w:val="00896B84"/>
    <w:rsid w:val="0089721F"/>
    <w:rsid w:val="0089761F"/>
    <w:rsid w:val="00897A28"/>
    <w:rsid w:val="008A01B0"/>
    <w:rsid w:val="008A1509"/>
    <w:rsid w:val="008A16D7"/>
    <w:rsid w:val="008A189D"/>
    <w:rsid w:val="008A200C"/>
    <w:rsid w:val="008A3536"/>
    <w:rsid w:val="008A371A"/>
    <w:rsid w:val="008A371C"/>
    <w:rsid w:val="008A3ED0"/>
    <w:rsid w:val="008A4622"/>
    <w:rsid w:val="008A480B"/>
    <w:rsid w:val="008A4FEB"/>
    <w:rsid w:val="008A5782"/>
    <w:rsid w:val="008A5AD9"/>
    <w:rsid w:val="008A5D90"/>
    <w:rsid w:val="008A780E"/>
    <w:rsid w:val="008B1CF7"/>
    <w:rsid w:val="008B26A2"/>
    <w:rsid w:val="008B2F7B"/>
    <w:rsid w:val="008B36DD"/>
    <w:rsid w:val="008B4002"/>
    <w:rsid w:val="008B4635"/>
    <w:rsid w:val="008B46FD"/>
    <w:rsid w:val="008B48B7"/>
    <w:rsid w:val="008B50FB"/>
    <w:rsid w:val="008B52BD"/>
    <w:rsid w:val="008B5960"/>
    <w:rsid w:val="008B60B5"/>
    <w:rsid w:val="008B64A9"/>
    <w:rsid w:val="008B69A3"/>
    <w:rsid w:val="008C04AB"/>
    <w:rsid w:val="008C0C83"/>
    <w:rsid w:val="008C15DE"/>
    <w:rsid w:val="008C1F7C"/>
    <w:rsid w:val="008C242C"/>
    <w:rsid w:val="008C274B"/>
    <w:rsid w:val="008C2BD4"/>
    <w:rsid w:val="008C30DE"/>
    <w:rsid w:val="008C4005"/>
    <w:rsid w:val="008C44DA"/>
    <w:rsid w:val="008C4F5A"/>
    <w:rsid w:val="008C5457"/>
    <w:rsid w:val="008C59CA"/>
    <w:rsid w:val="008C5DBD"/>
    <w:rsid w:val="008C6ABC"/>
    <w:rsid w:val="008C718A"/>
    <w:rsid w:val="008C7645"/>
    <w:rsid w:val="008C79F2"/>
    <w:rsid w:val="008C7B2B"/>
    <w:rsid w:val="008D019D"/>
    <w:rsid w:val="008D04A4"/>
    <w:rsid w:val="008D06AD"/>
    <w:rsid w:val="008D0A52"/>
    <w:rsid w:val="008D1968"/>
    <w:rsid w:val="008D1EA3"/>
    <w:rsid w:val="008D2996"/>
    <w:rsid w:val="008D42EA"/>
    <w:rsid w:val="008D4E4B"/>
    <w:rsid w:val="008D50FE"/>
    <w:rsid w:val="008D51A8"/>
    <w:rsid w:val="008D587B"/>
    <w:rsid w:val="008D5B0F"/>
    <w:rsid w:val="008D657E"/>
    <w:rsid w:val="008D6676"/>
    <w:rsid w:val="008D6F57"/>
    <w:rsid w:val="008D7B8C"/>
    <w:rsid w:val="008D7E13"/>
    <w:rsid w:val="008E080B"/>
    <w:rsid w:val="008E11B2"/>
    <w:rsid w:val="008E1E3A"/>
    <w:rsid w:val="008E27FD"/>
    <w:rsid w:val="008E2BCD"/>
    <w:rsid w:val="008E2E0B"/>
    <w:rsid w:val="008E358D"/>
    <w:rsid w:val="008E55ED"/>
    <w:rsid w:val="008E589A"/>
    <w:rsid w:val="008E652E"/>
    <w:rsid w:val="008E6C06"/>
    <w:rsid w:val="008E6EA7"/>
    <w:rsid w:val="008E7015"/>
    <w:rsid w:val="008E7565"/>
    <w:rsid w:val="008E793E"/>
    <w:rsid w:val="008E7973"/>
    <w:rsid w:val="008F0052"/>
    <w:rsid w:val="008F039D"/>
    <w:rsid w:val="008F1B0B"/>
    <w:rsid w:val="008F29CE"/>
    <w:rsid w:val="008F4A54"/>
    <w:rsid w:val="008F4D3D"/>
    <w:rsid w:val="008F5045"/>
    <w:rsid w:val="008F51F4"/>
    <w:rsid w:val="008F5721"/>
    <w:rsid w:val="008F5CFF"/>
    <w:rsid w:val="008F62B5"/>
    <w:rsid w:val="008F67D8"/>
    <w:rsid w:val="008F69A7"/>
    <w:rsid w:val="008F7541"/>
    <w:rsid w:val="009005BB"/>
    <w:rsid w:val="009029D4"/>
    <w:rsid w:val="009029F0"/>
    <w:rsid w:val="00903254"/>
    <w:rsid w:val="0090369A"/>
    <w:rsid w:val="00903A4D"/>
    <w:rsid w:val="009040EB"/>
    <w:rsid w:val="00904483"/>
    <w:rsid w:val="00905400"/>
    <w:rsid w:val="009054DB"/>
    <w:rsid w:val="00905A32"/>
    <w:rsid w:val="00905DAE"/>
    <w:rsid w:val="00906728"/>
    <w:rsid w:val="00906C4D"/>
    <w:rsid w:val="00906F50"/>
    <w:rsid w:val="00907B72"/>
    <w:rsid w:val="009103B8"/>
    <w:rsid w:val="00910C30"/>
    <w:rsid w:val="009112FD"/>
    <w:rsid w:val="00912BCA"/>
    <w:rsid w:val="00912F77"/>
    <w:rsid w:val="009139E5"/>
    <w:rsid w:val="00913DD5"/>
    <w:rsid w:val="00914787"/>
    <w:rsid w:val="0091488D"/>
    <w:rsid w:val="00915A31"/>
    <w:rsid w:val="0091625F"/>
    <w:rsid w:val="00916D14"/>
    <w:rsid w:val="00917730"/>
    <w:rsid w:val="00917D52"/>
    <w:rsid w:val="0092013C"/>
    <w:rsid w:val="009202C4"/>
    <w:rsid w:val="00920910"/>
    <w:rsid w:val="00920BD7"/>
    <w:rsid w:val="00921B08"/>
    <w:rsid w:val="00921C47"/>
    <w:rsid w:val="0092237B"/>
    <w:rsid w:val="00922A54"/>
    <w:rsid w:val="00922AB9"/>
    <w:rsid w:val="00923009"/>
    <w:rsid w:val="0092421C"/>
    <w:rsid w:val="00924913"/>
    <w:rsid w:val="009249AB"/>
    <w:rsid w:val="00924FC9"/>
    <w:rsid w:val="00925041"/>
    <w:rsid w:val="00925DD2"/>
    <w:rsid w:val="00925F71"/>
    <w:rsid w:val="00926A03"/>
    <w:rsid w:val="00927A8C"/>
    <w:rsid w:val="00927B28"/>
    <w:rsid w:val="00927C52"/>
    <w:rsid w:val="009300E4"/>
    <w:rsid w:val="009306E3"/>
    <w:rsid w:val="00930903"/>
    <w:rsid w:val="00930D3D"/>
    <w:rsid w:val="00931271"/>
    <w:rsid w:val="00931286"/>
    <w:rsid w:val="009314B7"/>
    <w:rsid w:val="00931DCB"/>
    <w:rsid w:val="009324EB"/>
    <w:rsid w:val="0093284A"/>
    <w:rsid w:val="009329C4"/>
    <w:rsid w:val="0093344D"/>
    <w:rsid w:val="00933CDA"/>
    <w:rsid w:val="00933FFD"/>
    <w:rsid w:val="009352A8"/>
    <w:rsid w:val="009375FD"/>
    <w:rsid w:val="00937928"/>
    <w:rsid w:val="00940972"/>
    <w:rsid w:val="009414F7"/>
    <w:rsid w:val="00942992"/>
    <w:rsid w:val="00942BF5"/>
    <w:rsid w:val="00942E15"/>
    <w:rsid w:val="00943B4D"/>
    <w:rsid w:val="00943DB6"/>
    <w:rsid w:val="00944A5D"/>
    <w:rsid w:val="00945336"/>
    <w:rsid w:val="0094534D"/>
    <w:rsid w:val="0094570E"/>
    <w:rsid w:val="009457A5"/>
    <w:rsid w:val="0094685A"/>
    <w:rsid w:val="00946B73"/>
    <w:rsid w:val="009470DF"/>
    <w:rsid w:val="009471BB"/>
    <w:rsid w:val="00947F5B"/>
    <w:rsid w:val="0095055D"/>
    <w:rsid w:val="009505AA"/>
    <w:rsid w:val="00950FA4"/>
    <w:rsid w:val="009516D3"/>
    <w:rsid w:val="00952692"/>
    <w:rsid w:val="009528DB"/>
    <w:rsid w:val="0095333A"/>
    <w:rsid w:val="00953A0C"/>
    <w:rsid w:val="00953AE3"/>
    <w:rsid w:val="009546D9"/>
    <w:rsid w:val="00954EC1"/>
    <w:rsid w:val="00954FBE"/>
    <w:rsid w:val="0095530F"/>
    <w:rsid w:val="009553AD"/>
    <w:rsid w:val="00955637"/>
    <w:rsid w:val="00956052"/>
    <w:rsid w:val="00956C7D"/>
    <w:rsid w:val="00956D1E"/>
    <w:rsid w:val="00957166"/>
    <w:rsid w:val="009574DD"/>
    <w:rsid w:val="009579B2"/>
    <w:rsid w:val="00957F8C"/>
    <w:rsid w:val="009609DC"/>
    <w:rsid w:val="00960B56"/>
    <w:rsid w:val="00961024"/>
    <w:rsid w:val="009617D5"/>
    <w:rsid w:val="00962455"/>
    <w:rsid w:val="00962603"/>
    <w:rsid w:val="00962BCF"/>
    <w:rsid w:val="00962E6E"/>
    <w:rsid w:val="00963DEA"/>
    <w:rsid w:val="00963E42"/>
    <w:rsid w:val="00964018"/>
    <w:rsid w:val="0096434E"/>
    <w:rsid w:val="00964854"/>
    <w:rsid w:val="009649BD"/>
    <w:rsid w:val="00964E15"/>
    <w:rsid w:val="0096560A"/>
    <w:rsid w:val="0096573D"/>
    <w:rsid w:val="0096603D"/>
    <w:rsid w:val="00967004"/>
    <w:rsid w:val="009671B5"/>
    <w:rsid w:val="00967984"/>
    <w:rsid w:val="00967B81"/>
    <w:rsid w:val="00967C9F"/>
    <w:rsid w:val="009701E6"/>
    <w:rsid w:val="0097052E"/>
    <w:rsid w:val="00970E27"/>
    <w:rsid w:val="009710A1"/>
    <w:rsid w:val="00971479"/>
    <w:rsid w:val="00971CB5"/>
    <w:rsid w:val="00971ECA"/>
    <w:rsid w:val="009722E7"/>
    <w:rsid w:val="00972C1C"/>
    <w:rsid w:val="009746F7"/>
    <w:rsid w:val="00974DF9"/>
    <w:rsid w:val="00974EC7"/>
    <w:rsid w:val="00975100"/>
    <w:rsid w:val="009754BD"/>
    <w:rsid w:val="0097568E"/>
    <w:rsid w:val="00975A01"/>
    <w:rsid w:val="00975A07"/>
    <w:rsid w:val="00976622"/>
    <w:rsid w:val="00976755"/>
    <w:rsid w:val="0097704F"/>
    <w:rsid w:val="00980132"/>
    <w:rsid w:val="00980AFF"/>
    <w:rsid w:val="00980D76"/>
    <w:rsid w:val="00980EC5"/>
    <w:rsid w:val="0098159E"/>
    <w:rsid w:val="00982864"/>
    <w:rsid w:val="009829E7"/>
    <w:rsid w:val="00983BBA"/>
    <w:rsid w:val="0098432F"/>
    <w:rsid w:val="00984D51"/>
    <w:rsid w:val="00984DDC"/>
    <w:rsid w:val="00985463"/>
    <w:rsid w:val="00985566"/>
    <w:rsid w:val="00985AC2"/>
    <w:rsid w:val="00986C4C"/>
    <w:rsid w:val="00986EF4"/>
    <w:rsid w:val="009876E6"/>
    <w:rsid w:val="00987874"/>
    <w:rsid w:val="0098795D"/>
    <w:rsid w:val="009879E8"/>
    <w:rsid w:val="00990E52"/>
    <w:rsid w:val="009914E6"/>
    <w:rsid w:val="0099241A"/>
    <w:rsid w:val="009927DE"/>
    <w:rsid w:val="00992CFB"/>
    <w:rsid w:val="00993AED"/>
    <w:rsid w:val="00994552"/>
    <w:rsid w:val="00994655"/>
    <w:rsid w:val="00994872"/>
    <w:rsid w:val="009948ED"/>
    <w:rsid w:val="00994906"/>
    <w:rsid w:val="00995779"/>
    <w:rsid w:val="00995B46"/>
    <w:rsid w:val="00995EFD"/>
    <w:rsid w:val="009961F3"/>
    <w:rsid w:val="00996493"/>
    <w:rsid w:val="00997135"/>
    <w:rsid w:val="009975F8"/>
    <w:rsid w:val="00997854"/>
    <w:rsid w:val="00997E81"/>
    <w:rsid w:val="009A074A"/>
    <w:rsid w:val="009A0CC5"/>
    <w:rsid w:val="009A0D83"/>
    <w:rsid w:val="009A1448"/>
    <w:rsid w:val="009A17B6"/>
    <w:rsid w:val="009A1CFB"/>
    <w:rsid w:val="009A206C"/>
    <w:rsid w:val="009A236F"/>
    <w:rsid w:val="009A4744"/>
    <w:rsid w:val="009A49CB"/>
    <w:rsid w:val="009A5155"/>
    <w:rsid w:val="009A557C"/>
    <w:rsid w:val="009A566B"/>
    <w:rsid w:val="009A5FD1"/>
    <w:rsid w:val="009A6DA2"/>
    <w:rsid w:val="009A7260"/>
    <w:rsid w:val="009A7831"/>
    <w:rsid w:val="009A7A8D"/>
    <w:rsid w:val="009A7B76"/>
    <w:rsid w:val="009A7CC1"/>
    <w:rsid w:val="009B0110"/>
    <w:rsid w:val="009B0649"/>
    <w:rsid w:val="009B118C"/>
    <w:rsid w:val="009B13A8"/>
    <w:rsid w:val="009B1670"/>
    <w:rsid w:val="009B194E"/>
    <w:rsid w:val="009B1A09"/>
    <w:rsid w:val="009B1C66"/>
    <w:rsid w:val="009B1D92"/>
    <w:rsid w:val="009B2548"/>
    <w:rsid w:val="009B2B0D"/>
    <w:rsid w:val="009B2DDB"/>
    <w:rsid w:val="009B3317"/>
    <w:rsid w:val="009B5DA8"/>
    <w:rsid w:val="009B63E0"/>
    <w:rsid w:val="009B66C3"/>
    <w:rsid w:val="009B6CC1"/>
    <w:rsid w:val="009B6D5D"/>
    <w:rsid w:val="009B70C5"/>
    <w:rsid w:val="009B70FE"/>
    <w:rsid w:val="009B791A"/>
    <w:rsid w:val="009C00AC"/>
    <w:rsid w:val="009C012B"/>
    <w:rsid w:val="009C01A2"/>
    <w:rsid w:val="009C067F"/>
    <w:rsid w:val="009C113D"/>
    <w:rsid w:val="009C1B9D"/>
    <w:rsid w:val="009C2304"/>
    <w:rsid w:val="009C24A2"/>
    <w:rsid w:val="009C2629"/>
    <w:rsid w:val="009C263C"/>
    <w:rsid w:val="009C2D67"/>
    <w:rsid w:val="009C2FE1"/>
    <w:rsid w:val="009C437C"/>
    <w:rsid w:val="009C448D"/>
    <w:rsid w:val="009C4807"/>
    <w:rsid w:val="009C650A"/>
    <w:rsid w:val="009C671F"/>
    <w:rsid w:val="009C6E9E"/>
    <w:rsid w:val="009C770D"/>
    <w:rsid w:val="009C7BBB"/>
    <w:rsid w:val="009C7C0A"/>
    <w:rsid w:val="009D08F9"/>
    <w:rsid w:val="009D093F"/>
    <w:rsid w:val="009D0A22"/>
    <w:rsid w:val="009D136B"/>
    <w:rsid w:val="009D16E5"/>
    <w:rsid w:val="009D2673"/>
    <w:rsid w:val="009D2C8C"/>
    <w:rsid w:val="009D411F"/>
    <w:rsid w:val="009D5312"/>
    <w:rsid w:val="009D6301"/>
    <w:rsid w:val="009D6C79"/>
    <w:rsid w:val="009D6E7E"/>
    <w:rsid w:val="009D6F5B"/>
    <w:rsid w:val="009D7AD7"/>
    <w:rsid w:val="009D7C14"/>
    <w:rsid w:val="009E0E29"/>
    <w:rsid w:val="009E173D"/>
    <w:rsid w:val="009E1885"/>
    <w:rsid w:val="009E1F17"/>
    <w:rsid w:val="009E2E4B"/>
    <w:rsid w:val="009E338E"/>
    <w:rsid w:val="009E3C6D"/>
    <w:rsid w:val="009E49F9"/>
    <w:rsid w:val="009E4B6A"/>
    <w:rsid w:val="009E597B"/>
    <w:rsid w:val="009E5A6A"/>
    <w:rsid w:val="009E7694"/>
    <w:rsid w:val="009E7857"/>
    <w:rsid w:val="009E7AAD"/>
    <w:rsid w:val="009F024C"/>
    <w:rsid w:val="009F1103"/>
    <w:rsid w:val="009F14BC"/>
    <w:rsid w:val="009F166E"/>
    <w:rsid w:val="009F1E45"/>
    <w:rsid w:val="009F255F"/>
    <w:rsid w:val="009F3413"/>
    <w:rsid w:val="009F36D1"/>
    <w:rsid w:val="009F3E75"/>
    <w:rsid w:val="009F4346"/>
    <w:rsid w:val="009F441D"/>
    <w:rsid w:val="009F4D84"/>
    <w:rsid w:val="009F52BC"/>
    <w:rsid w:val="009F56F5"/>
    <w:rsid w:val="009F6194"/>
    <w:rsid w:val="009F63B1"/>
    <w:rsid w:val="009F685C"/>
    <w:rsid w:val="009F7B9E"/>
    <w:rsid w:val="009F7C42"/>
    <w:rsid w:val="00A0003A"/>
    <w:rsid w:val="00A00335"/>
    <w:rsid w:val="00A004CC"/>
    <w:rsid w:val="00A00DB7"/>
    <w:rsid w:val="00A01498"/>
    <w:rsid w:val="00A01585"/>
    <w:rsid w:val="00A01B1E"/>
    <w:rsid w:val="00A023AD"/>
    <w:rsid w:val="00A02556"/>
    <w:rsid w:val="00A031AD"/>
    <w:rsid w:val="00A03823"/>
    <w:rsid w:val="00A03930"/>
    <w:rsid w:val="00A04344"/>
    <w:rsid w:val="00A0498F"/>
    <w:rsid w:val="00A05831"/>
    <w:rsid w:val="00A07010"/>
    <w:rsid w:val="00A07924"/>
    <w:rsid w:val="00A1086A"/>
    <w:rsid w:val="00A115D9"/>
    <w:rsid w:val="00A116A6"/>
    <w:rsid w:val="00A11AD1"/>
    <w:rsid w:val="00A12268"/>
    <w:rsid w:val="00A13022"/>
    <w:rsid w:val="00A13073"/>
    <w:rsid w:val="00A13396"/>
    <w:rsid w:val="00A13CF0"/>
    <w:rsid w:val="00A140DB"/>
    <w:rsid w:val="00A14649"/>
    <w:rsid w:val="00A146AD"/>
    <w:rsid w:val="00A14AB1"/>
    <w:rsid w:val="00A14AC2"/>
    <w:rsid w:val="00A14DD9"/>
    <w:rsid w:val="00A1588F"/>
    <w:rsid w:val="00A158AA"/>
    <w:rsid w:val="00A16C74"/>
    <w:rsid w:val="00A20064"/>
    <w:rsid w:val="00A20505"/>
    <w:rsid w:val="00A22BDB"/>
    <w:rsid w:val="00A237AF"/>
    <w:rsid w:val="00A239C0"/>
    <w:rsid w:val="00A23B73"/>
    <w:rsid w:val="00A23CF3"/>
    <w:rsid w:val="00A23D43"/>
    <w:rsid w:val="00A23D65"/>
    <w:rsid w:val="00A245B2"/>
    <w:rsid w:val="00A24BCB"/>
    <w:rsid w:val="00A24D23"/>
    <w:rsid w:val="00A2537C"/>
    <w:rsid w:val="00A25385"/>
    <w:rsid w:val="00A25FDC"/>
    <w:rsid w:val="00A26180"/>
    <w:rsid w:val="00A26A11"/>
    <w:rsid w:val="00A26ADF"/>
    <w:rsid w:val="00A27A16"/>
    <w:rsid w:val="00A27D6C"/>
    <w:rsid w:val="00A27EB6"/>
    <w:rsid w:val="00A306CA"/>
    <w:rsid w:val="00A30833"/>
    <w:rsid w:val="00A3096F"/>
    <w:rsid w:val="00A31F9C"/>
    <w:rsid w:val="00A3231D"/>
    <w:rsid w:val="00A324AA"/>
    <w:rsid w:val="00A33598"/>
    <w:rsid w:val="00A33A99"/>
    <w:rsid w:val="00A33B3A"/>
    <w:rsid w:val="00A33B9B"/>
    <w:rsid w:val="00A34A47"/>
    <w:rsid w:val="00A35177"/>
    <w:rsid w:val="00A357A8"/>
    <w:rsid w:val="00A36F1F"/>
    <w:rsid w:val="00A3734C"/>
    <w:rsid w:val="00A374E6"/>
    <w:rsid w:val="00A37EE4"/>
    <w:rsid w:val="00A403E2"/>
    <w:rsid w:val="00A41D70"/>
    <w:rsid w:val="00A42197"/>
    <w:rsid w:val="00A4233E"/>
    <w:rsid w:val="00A42490"/>
    <w:rsid w:val="00A43D67"/>
    <w:rsid w:val="00A440DA"/>
    <w:rsid w:val="00A44678"/>
    <w:rsid w:val="00A44A2F"/>
    <w:rsid w:val="00A44DA8"/>
    <w:rsid w:val="00A45C56"/>
    <w:rsid w:val="00A45C86"/>
    <w:rsid w:val="00A46638"/>
    <w:rsid w:val="00A47438"/>
    <w:rsid w:val="00A475A3"/>
    <w:rsid w:val="00A502C6"/>
    <w:rsid w:val="00A5037A"/>
    <w:rsid w:val="00A50505"/>
    <w:rsid w:val="00A50963"/>
    <w:rsid w:val="00A51275"/>
    <w:rsid w:val="00A52EDF"/>
    <w:rsid w:val="00A53211"/>
    <w:rsid w:val="00A53E99"/>
    <w:rsid w:val="00A54C3A"/>
    <w:rsid w:val="00A555AF"/>
    <w:rsid w:val="00A55C20"/>
    <w:rsid w:val="00A5607D"/>
    <w:rsid w:val="00A561AF"/>
    <w:rsid w:val="00A5620D"/>
    <w:rsid w:val="00A56ABE"/>
    <w:rsid w:val="00A56D81"/>
    <w:rsid w:val="00A60692"/>
    <w:rsid w:val="00A60882"/>
    <w:rsid w:val="00A6171B"/>
    <w:rsid w:val="00A61CB8"/>
    <w:rsid w:val="00A62BF4"/>
    <w:rsid w:val="00A62CE8"/>
    <w:rsid w:val="00A64A7E"/>
    <w:rsid w:val="00A64BBF"/>
    <w:rsid w:val="00A6565A"/>
    <w:rsid w:val="00A657FD"/>
    <w:rsid w:val="00A65B67"/>
    <w:rsid w:val="00A65E47"/>
    <w:rsid w:val="00A65F60"/>
    <w:rsid w:val="00A6638C"/>
    <w:rsid w:val="00A6707F"/>
    <w:rsid w:val="00A67408"/>
    <w:rsid w:val="00A67683"/>
    <w:rsid w:val="00A67DF1"/>
    <w:rsid w:val="00A701B0"/>
    <w:rsid w:val="00A7082B"/>
    <w:rsid w:val="00A71D7E"/>
    <w:rsid w:val="00A7386C"/>
    <w:rsid w:val="00A744CC"/>
    <w:rsid w:val="00A751D8"/>
    <w:rsid w:val="00A75205"/>
    <w:rsid w:val="00A75327"/>
    <w:rsid w:val="00A75549"/>
    <w:rsid w:val="00A762E3"/>
    <w:rsid w:val="00A766FE"/>
    <w:rsid w:val="00A767E4"/>
    <w:rsid w:val="00A76F34"/>
    <w:rsid w:val="00A775E0"/>
    <w:rsid w:val="00A77DCE"/>
    <w:rsid w:val="00A80067"/>
    <w:rsid w:val="00A800C1"/>
    <w:rsid w:val="00A805B1"/>
    <w:rsid w:val="00A805E5"/>
    <w:rsid w:val="00A807BF"/>
    <w:rsid w:val="00A80BEB"/>
    <w:rsid w:val="00A81722"/>
    <w:rsid w:val="00A81F18"/>
    <w:rsid w:val="00A8232D"/>
    <w:rsid w:val="00A82D96"/>
    <w:rsid w:val="00A83133"/>
    <w:rsid w:val="00A84050"/>
    <w:rsid w:val="00A84069"/>
    <w:rsid w:val="00A852B6"/>
    <w:rsid w:val="00A85D6F"/>
    <w:rsid w:val="00A86206"/>
    <w:rsid w:val="00A8684B"/>
    <w:rsid w:val="00A869D0"/>
    <w:rsid w:val="00A86E6F"/>
    <w:rsid w:val="00A87193"/>
    <w:rsid w:val="00A87610"/>
    <w:rsid w:val="00A9028C"/>
    <w:rsid w:val="00A90526"/>
    <w:rsid w:val="00A9122C"/>
    <w:rsid w:val="00A91395"/>
    <w:rsid w:val="00A9140D"/>
    <w:rsid w:val="00A91907"/>
    <w:rsid w:val="00A91A59"/>
    <w:rsid w:val="00A91FB9"/>
    <w:rsid w:val="00A92D25"/>
    <w:rsid w:val="00A93462"/>
    <w:rsid w:val="00A94373"/>
    <w:rsid w:val="00A94392"/>
    <w:rsid w:val="00A94D42"/>
    <w:rsid w:val="00A95F3C"/>
    <w:rsid w:val="00A95F69"/>
    <w:rsid w:val="00A961C3"/>
    <w:rsid w:val="00A96E49"/>
    <w:rsid w:val="00A97205"/>
    <w:rsid w:val="00AA029F"/>
    <w:rsid w:val="00AA1CD3"/>
    <w:rsid w:val="00AA27F2"/>
    <w:rsid w:val="00AA350C"/>
    <w:rsid w:val="00AA3540"/>
    <w:rsid w:val="00AA378E"/>
    <w:rsid w:val="00AA39BC"/>
    <w:rsid w:val="00AA3C9D"/>
    <w:rsid w:val="00AA6A8D"/>
    <w:rsid w:val="00AA70FE"/>
    <w:rsid w:val="00AA781C"/>
    <w:rsid w:val="00AB2487"/>
    <w:rsid w:val="00AB2C3F"/>
    <w:rsid w:val="00AB2D24"/>
    <w:rsid w:val="00AB2D5A"/>
    <w:rsid w:val="00AB3A61"/>
    <w:rsid w:val="00AB3CA7"/>
    <w:rsid w:val="00AB4BCA"/>
    <w:rsid w:val="00AB5264"/>
    <w:rsid w:val="00AB567B"/>
    <w:rsid w:val="00AB5797"/>
    <w:rsid w:val="00AB6CD2"/>
    <w:rsid w:val="00AC0172"/>
    <w:rsid w:val="00AC1974"/>
    <w:rsid w:val="00AC2210"/>
    <w:rsid w:val="00AC4E7C"/>
    <w:rsid w:val="00AC4F72"/>
    <w:rsid w:val="00AC5381"/>
    <w:rsid w:val="00AC5419"/>
    <w:rsid w:val="00AC583A"/>
    <w:rsid w:val="00AC58E5"/>
    <w:rsid w:val="00AC6055"/>
    <w:rsid w:val="00AC6182"/>
    <w:rsid w:val="00AC6C0A"/>
    <w:rsid w:val="00AC7AD5"/>
    <w:rsid w:val="00AD00C2"/>
    <w:rsid w:val="00AD02CA"/>
    <w:rsid w:val="00AD0432"/>
    <w:rsid w:val="00AD0531"/>
    <w:rsid w:val="00AD085C"/>
    <w:rsid w:val="00AD0E51"/>
    <w:rsid w:val="00AD1040"/>
    <w:rsid w:val="00AD10BD"/>
    <w:rsid w:val="00AD116D"/>
    <w:rsid w:val="00AD12ED"/>
    <w:rsid w:val="00AD16B6"/>
    <w:rsid w:val="00AD1B9E"/>
    <w:rsid w:val="00AD238B"/>
    <w:rsid w:val="00AD33FB"/>
    <w:rsid w:val="00AD3DD1"/>
    <w:rsid w:val="00AD3F17"/>
    <w:rsid w:val="00AD4BC0"/>
    <w:rsid w:val="00AD4C5D"/>
    <w:rsid w:val="00AD4E57"/>
    <w:rsid w:val="00AD53D1"/>
    <w:rsid w:val="00AD54A2"/>
    <w:rsid w:val="00AD571B"/>
    <w:rsid w:val="00AD6D42"/>
    <w:rsid w:val="00AD7186"/>
    <w:rsid w:val="00AD7727"/>
    <w:rsid w:val="00AD77EA"/>
    <w:rsid w:val="00AD7A78"/>
    <w:rsid w:val="00AD7B46"/>
    <w:rsid w:val="00AE1286"/>
    <w:rsid w:val="00AE14D5"/>
    <w:rsid w:val="00AE197C"/>
    <w:rsid w:val="00AE1A89"/>
    <w:rsid w:val="00AE1AE2"/>
    <w:rsid w:val="00AE1E70"/>
    <w:rsid w:val="00AE2D22"/>
    <w:rsid w:val="00AE3009"/>
    <w:rsid w:val="00AE3F2C"/>
    <w:rsid w:val="00AE4387"/>
    <w:rsid w:val="00AE4D55"/>
    <w:rsid w:val="00AE5B77"/>
    <w:rsid w:val="00AE5DE0"/>
    <w:rsid w:val="00AE6269"/>
    <w:rsid w:val="00AE67EE"/>
    <w:rsid w:val="00AE69EE"/>
    <w:rsid w:val="00AE6A65"/>
    <w:rsid w:val="00AE77B7"/>
    <w:rsid w:val="00AE7B06"/>
    <w:rsid w:val="00AE7D1F"/>
    <w:rsid w:val="00AE7D9F"/>
    <w:rsid w:val="00AE7E87"/>
    <w:rsid w:val="00AF01E0"/>
    <w:rsid w:val="00AF08C3"/>
    <w:rsid w:val="00AF2631"/>
    <w:rsid w:val="00AF2B56"/>
    <w:rsid w:val="00AF2CEE"/>
    <w:rsid w:val="00AF315F"/>
    <w:rsid w:val="00AF351A"/>
    <w:rsid w:val="00AF384E"/>
    <w:rsid w:val="00AF3ED6"/>
    <w:rsid w:val="00AF4FEB"/>
    <w:rsid w:val="00AF5A9F"/>
    <w:rsid w:val="00AF6249"/>
    <w:rsid w:val="00AF624B"/>
    <w:rsid w:val="00AF7C65"/>
    <w:rsid w:val="00B001B1"/>
    <w:rsid w:val="00B0049A"/>
    <w:rsid w:val="00B00943"/>
    <w:rsid w:val="00B00979"/>
    <w:rsid w:val="00B00B47"/>
    <w:rsid w:val="00B01146"/>
    <w:rsid w:val="00B018BB"/>
    <w:rsid w:val="00B01E1E"/>
    <w:rsid w:val="00B01FE5"/>
    <w:rsid w:val="00B02287"/>
    <w:rsid w:val="00B02643"/>
    <w:rsid w:val="00B03A25"/>
    <w:rsid w:val="00B03B1D"/>
    <w:rsid w:val="00B04174"/>
    <w:rsid w:val="00B044AA"/>
    <w:rsid w:val="00B04796"/>
    <w:rsid w:val="00B0590C"/>
    <w:rsid w:val="00B067CB"/>
    <w:rsid w:val="00B06C04"/>
    <w:rsid w:val="00B0720B"/>
    <w:rsid w:val="00B079B5"/>
    <w:rsid w:val="00B07AED"/>
    <w:rsid w:val="00B10BB0"/>
    <w:rsid w:val="00B10D89"/>
    <w:rsid w:val="00B10E84"/>
    <w:rsid w:val="00B1122D"/>
    <w:rsid w:val="00B11C9C"/>
    <w:rsid w:val="00B12D4F"/>
    <w:rsid w:val="00B12ED1"/>
    <w:rsid w:val="00B12F84"/>
    <w:rsid w:val="00B1339C"/>
    <w:rsid w:val="00B13414"/>
    <w:rsid w:val="00B14650"/>
    <w:rsid w:val="00B159A3"/>
    <w:rsid w:val="00B16BB6"/>
    <w:rsid w:val="00B16E92"/>
    <w:rsid w:val="00B2069C"/>
    <w:rsid w:val="00B21F98"/>
    <w:rsid w:val="00B22379"/>
    <w:rsid w:val="00B22A4D"/>
    <w:rsid w:val="00B22A6C"/>
    <w:rsid w:val="00B22AF3"/>
    <w:rsid w:val="00B22B48"/>
    <w:rsid w:val="00B22D2F"/>
    <w:rsid w:val="00B22D7B"/>
    <w:rsid w:val="00B2498A"/>
    <w:rsid w:val="00B24A58"/>
    <w:rsid w:val="00B254EF"/>
    <w:rsid w:val="00B25574"/>
    <w:rsid w:val="00B259CA"/>
    <w:rsid w:val="00B259E5"/>
    <w:rsid w:val="00B25A4F"/>
    <w:rsid w:val="00B25FB4"/>
    <w:rsid w:val="00B26591"/>
    <w:rsid w:val="00B26BD8"/>
    <w:rsid w:val="00B26C39"/>
    <w:rsid w:val="00B26D67"/>
    <w:rsid w:val="00B27ADF"/>
    <w:rsid w:val="00B30163"/>
    <w:rsid w:val="00B31110"/>
    <w:rsid w:val="00B31392"/>
    <w:rsid w:val="00B3151B"/>
    <w:rsid w:val="00B31C90"/>
    <w:rsid w:val="00B31DC0"/>
    <w:rsid w:val="00B320F2"/>
    <w:rsid w:val="00B3296E"/>
    <w:rsid w:val="00B32B16"/>
    <w:rsid w:val="00B332E5"/>
    <w:rsid w:val="00B34C44"/>
    <w:rsid w:val="00B35542"/>
    <w:rsid w:val="00B35B1E"/>
    <w:rsid w:val="00B3659E"/>
    <w:rsid w:val="00B37096"/>
    <w:rsid w:val="00B375F2"/>
    <w:rsid w:val="00B377A5"/>
    <w:rsid w:val="00B37C48"/>
    <w:rsid w:val="00B40941"/>
    <w:rsid w:val="00B413F4"/>
    <w:rsid w:val="00B425E6"/>
    <w:rsid w:val="00B42C91"/>
    <w:rsid w:val="00B42D8C"/>
    <w:rsid w:val="00B43161"/>
    <w:rsid w:val="00B4353D"/>
    <w:rsid w:val="00B4359A"/>
    <w:rsid w:val="00B440ED"/>
    <w:rsid w:val="00B44265"/>
    <w:rsid w:val="00B443D4"/>
    <w:rsid w:val="00B45DB9"/>
    <w:rsid w:val="00B46841"/>
    <w:rsid w:val="00B46A2B"/>
    <w:rsid w:val="00B470D7"/>
    <w:rsid w:val="00B47133"/>
    <w:rsid w:val="00B47222"/>
    <w:rsid w:val="00B47A66"/>
    <w:rsid w:val="00B47CEF"/>
    <w:rsid w:val="00B47D0D"/>
    <w:rsid w:val="00B5085C"/>
    <w:rsid w:val="00B50A9E"/>
    <w:rsid w:val="00B50AAB"/>
    <w:rsid w:val="00B51369"/>
    <w:rsid w:val="00B514E8"/>
    <w:rsid w:val="00B5188A"/>
    <w:rsid w:val="00B519B3"/>
    <w:rsid w:val="00B51A08"/>
    <w:rsid w:val="00B520AC"/>
    <w:rsid w:val="00B52333"/>
    <w:rsid w:val="00B52483"/>
    <w:rsid w:val="00B52554"/>
    <w:rsid w:val="00B527CD"/>
    <w:rsid w:val="00B52F30"/>
    <w:rsid w:val="00B5396E"/>
    <w:rsid w:val="00B53D3F"/>
    <w:rsid w:val="00B53D5C"/>
    <w:rsid w:val="00B54131"/>
    <w:rsid w:val="00B543E0"/>
    <w:rsid w:val="00B54436"/>
    <w:rsid w:val="00B558A1"/>
    <w:rsid w:val="00B55C75"/>
    <w:rsid w:val="00B56543"/>
    <w:rsid w:val="00B56A00"/>
    <w:rsid w:val="00B56B28"/>
    <w:rsid w:val="00B57A41"/>
    <w:rsid w:val="00B57B99"/>
    <w:rsid w:val="00B6026B"/>
    <w:rsid w:val="00B6050A"/>
    <w:rsid w:val="00B607FD"/>
    <w:rsid w:val="00B60B50"/>
    <w:rsid w:val="00B61310"/>
    <w:rsid w:val="00B614CF"/>
    <w:rsid w:val="00B6186A"/>
    <w:rsid w:val="00B625CC"/>
    <w:rsid w:val="00B62B6A"/>
    <w:rsid w:val="00B62D51"/>
    <w:rsid w:val="00B62E33"/>
    <w:rsid w:val="00B631EC"/>
    <w:rsid w:val="00B633C1"/>
    <w:rsid w:val="00B63697"/>
    <w:rsid w:val="00B63B51"/>
    <w:rsid w:val="00B64035"/>
    <w:rsid w:val="00B640D7"/>
    <w:rsid w:val="00B640E4"/>
    <w:rsid w:val="00B644D4"/>
    <w:rsid w:val="00B64935"/>
    <w:rsid w:val="00B653A2"/>
    <w:rsid w:val="00B65586"/>
    <w:rsid w:val="00B65EB2"/>
    <w:rsid w:val="00B66156"/>
    <w:rsid w:val="00B674B7"/>
    <w:rsid w:val="00B67823"/>
    <w:rsid w:val="00B67E30"/>
    <w:rsid w:val="00B7014F"/>
    <w:rsid w:val="00B7021D"/>
    <w:rsid w:val="00B706DD"/>
    <w:rsid w:val="00B70A59"/>
    <w:rsid w:val="00B70BA3"/>
    <w:rsid w:val="00B7126A"/>
    <w:rsid w:val="00B71332"/>
    <w:rsid w:val="00B7205E"/>
    <w:rsid w:val="00B72B9A"/>
    <w:rsid w:val="00B72C4F"/>
    <w:rsid w:val="00B73032"/>
    <w:rsid w:val="00B7312F"/>
    <w:rsid w:val="00B736BB"/>
    <w:rsid w:val="00B73808"/>
    <w:rsid w:val="00B73B9E"/>
    <w:rsid w:val="00B73E7A"/>
    <w:rsid w:val="00B74282"/>
    <w:rsid w:val="00B744A0"/>
    <w:rsid w:val="00B74975"/>
    <w:rsid w:val="00B74DA8"/>
    <w:rsid w:val="00B7618D"/>
    <w:rsid w:val="00B7742C"/>
    <w:rsid w:val="00B8071A"/>
    <w:rsid w:val="00B814CD"/>
    <w:rsid w:val="00B81589"/>
    <w:rsid w:val="00B8197A"/>
    <w:rsid w:val="00B81BB7"/>
    <w:rsid w:val="00B8264A"/>
    <w:rsid w:val="00B8306D"/>
    <w:rsid w:val="00B830A4"/>
    <w:rsid w:val="00B842B4"/>
    <w:rsid w:val="00B851BD"/>
    <w:rsid w:val="00B8561A"/>
    <w:rsid w:val="00B859FB"/>
    <w:rsid w:val="00B85F45"/>
    <w:rsid w:val="00B86167"/>
    <w:rsid w:val="00B8616E"/>
    <w:rsid w:val="00B8634C"/>
    <w:rsid w:val="00B86635"/>
    <w:rsid w:val="00B8684F"/>
    <w:rsid w:val="00B86BD3"/>
    <w:rsid w:val="00B87C94"/>
    <w:rsid w:val="00B9087E"/>
    <w:rsid w:val="00B91D75"/>
    <w:rsid w:val="00B92604"/>
    <w:rsid w:val="00B92A98"/>
    <w:rsid w:val="00B92D2D"/>
    <w:rsid w:val="00B93B71"/>
    <w:rsid w:val="00B93E8A"/>
    <w:rsid w:val="00B93EEF"/>
    <w:rsid w:val="00B94791"/>
    <w:rsid w:val="00B95226"/>
    <w:rsid w:val="00B956F2"/>
    <w:rsid w:val="00B95724"/>
    <w:rsid w:val="00B95E1F"/>
    <w:rsid w:val="00B9695C"/>
    <w:rsid w:val="00B97177"/>
    <w:rsid w:val="00B97C1D"/>
    <w:rsid w:val="00BA0506"/>
    <w:rsid w:val="00BA1384"/>
    <w:rsid w:val="00BA14F7"/>
    <w:rsid w:val="00BA19A4"/>
    <w:rsid w:val="00BA405D"/>
    <w:rsid w:val="00BA41F4"/>
    <w:rsid w:val="00BA4311"/>
    <w:rsid w:val="00BA4AF4"/>
    <w:rsid w:val="00BA4FEE"/>
    <w:rsid w:val="00BA564F"/>
    <w:rsid w:val="00BA578A"/>
    <w:rsid w:val="00BA5B97"/>
    <w:rsid w:val="00BA7AD9"/>
    <w:rsid w:val="00BA7E93"/>
    <w:rsid w:val="00BB08FF"/>
    <w:rsid w:val="00BB10BD"/>
    <w:rsid w:val="00BB142C"/>
    <w:rsid w:val="00BB1851"/>
    <w:rsid w:val="00BB1D36"/>
    <w:rsid w:val="00BB26DD"/>
    <w:rsid w:val="00BB2CF3"/>
    <w:rsid w:val="00BB2F19"/>
    <w:rsid w:val="00BB33D9"/>
    <w:rsid w:val="00BB4004"/>
    <w:rsid w:val="00BB52EF"/>
    <w:rsid w:val="00BB5564"/>
    <w:rsid w:val="00BB5BBA"/>
    <w:rsid w:val="00BB65AA"/>
    <w:rsid w:val="00BB693E"/>
    <w:rsid w:val="00BB6A2D"/>
    <w:rsid w:val="00BB7469"/>
    <w:rsid w:val="00BB75A7"/>
    <w:rsid w:val="00BB7793"/>
    <w:rsid w:val="00BB783A"/>
    <w:rsid w:val="00BB7956"/>
    <w:rsid w:val="00BC0056"/>
    <w:rsid w:val="00BC03EB"/>
    <w:rsid w:val="00BC052C"/>
    <w:rsid w:val="00BC0559"/>
    <w:rsid w:val="00BC0A1E"/>
    <w:rsid w:val="00BC0CD5"/>
    <w:rsid w:val="00BC1748"/>
    <w:rsid w:val="00BC198D"/>
    <w:rsid w:val="00BC3393"/>
    <w:rsid w:val="00BC40CB"/>
    <w:rsid w:val="00BC494F"/>
    <w:rsid w:val="00BC4B65"/>
    <w:rsid w:val="00BC5944"/>
    <w:rsid w:val="00BC615F"/>
    <w:rsid w:val="00BC690A"/>
    <w:rsid w:val="00BC6B4C"/>
    <w:rsid w:val="00BC6F5A"/>
    <w:rsid w:val="00BC7D59"/>
    <w:rsid w:val="00BD02D2"/>
    <w:rsid w:val="00BD0501"/>
    <w:rsid w:val="00BD0A04"/>
    <w:rsid w:val="00BD17B8"/>
    <w:rsid w:val="00BD2C19"/>
    <w:rsid w:val="00BD2CBA"/>
    <w:rsid w:val="00BD2F56"/>
    <w:rsid w:val="00BD35B1"/>
    <w:rsid w:val="00BD35E0"/>
    <w:rsid w:val="00BD3842"/>
    <w:rsid w:val="00BD4098"/>
    <w:rsid w:val="00BD41E4"/>
    <w:rsid w:val="00BD4883"/>
    <w:rsid w:val="00BD48B7"/>
    <w:rsid w:val="00BD5229"/>
    <w:rsid w:val="00BD5423"/>
    <w:rsid w:val="00BD5979"/>
    <w:rsid w:val="00BD609E"/>
    <w:rsid w:val="00BD657D"/>
    <w:rsid w:val="00BD6580"/>
    <w:rsid w:val="00BD6FD0"/>
    <w:rsid w:val="00BD70E2"/>
    <w:rsid w:val="00BD7EA8"/>
    <w:rsid w:val="00BE0428"/>
    <w:rsid w:val="00BE0543"/>
    <w:rsid w:val="00BE2D4B"/>
    <w:rsid w:val="00BE414A"/>
    <w:rsid w:val="00BE41CE"/>
    <w:rsid w:val="00BE51ED"/>
    <w:rsid w:val="00BE540F"/>
    <w:rsid w:val="00BE5FE1"/>
    <w:rsid w:val="00BE67D9"/>
    <w:rsid w:val="00BE6F88"/>
    <w:rsid w:val="00BE7181"/>
    <w:rsid w:val="00BE75CA"/>
    <w:rsid w:val="00BE7ACA"/>
    <w:rsid w:val="00BE7BDB"/>
    <w:rsid w:val="00BE7FE7"/>
    <w:rsid w:val="00BF0A12"/>
    <w:rsid w:val="00BF0ECB"/>
    <w:rsid w:val="00BF1369"/>
    <w:rsid w:val="00BF19EB"/>
    <w:rsid w:val="00BF1BAF"/>
    <w:rsid w:val="00BF288C"/>
    <w:rsid w:val="00BF28C4"/>
    <w:rsid w:val="00BF2AB0"/>
    <w:rsid w:val="00BF36AE"/>
    <w:rsid w:val="00BF37F5"/>
    <w:rsid w:val="00BF3C4C"/>
    <w:rsid w:val="00BF3F37"/>
    <w:rsid w:val="00BF4055"/>
    <w:rsid w:val="00BF4D52"/>
    <w:rsid w:val="00BF5275"/>
    <w:rsid w:val="00BF59C8"/>
    <w:rsid w:val="00BF5B52"/>
    <w:rsid w:val="00BF5DA8"/>
    <w:rsid w:val="00BF60AA"/>
    <w:rsid w:val="00BF6144"/>
    <w:rsid w:val="00BF71AB"/>
    <w:rsid w:val="00BF74B6"/>
    <w:rsid w:val="00C02116"/>
    <w:rsid w:val="00C03BB8"/>
    <w:rsid w:val="00C03EF3"/>
    <w:rsid w:val="00C0401B"/>
    <w:rsid w:val="00C042B1"/>
    <w:rsid w:val="00C04B24"/>
    <w:rsid w:val="00C04EA9"/>
    <w:rsid w:val="00C05380"/>
    <w:rsid w:val="00C05B6E"/>
    <w:rsid w:val="00C06562"/>
    <w:rsid w:val="00C069A2"/>
    <w:rsid w:val="00C06C01"/>
    <w:rsid w:val="00C06E2A"/>
    <w:rsid w:val="00C0725F"/>
    <w:rsid w:val="00C075BA"/>
    <w:rsid w:val="00C076D2"/>
    <w:rsid w:val="00C07B77"/>
    <w:rsid w:val="00C07DBE"/>
    <w:rsid w:val="00C103BB"/>
    <w:rsid w:val="00C11A76"/>
    <w:rsid w:val="00C1353C"/>
    <w:rsid w:val="00C14626"/>
    <w:rsid w:val="00C14826"/>
    <w:rsid w:val="00C14B92"/>
    <w:rsid w:val="00C14C49"/>
    <w:rsid w:val="00C14DEE"/>
    <w:rsid w:val="00C15118"/>
    <w:rsid w:val="00C1669A"/>
    <w:rsid w:val="00C17102"/>
    <w:rsid w:val="00C172BA"/>
    <w:rsid w:val="00C17812"/>
    <w:rsid w:val="00C20BB3"/>
    <w:rsid w:val="00C21A53"/>
    <w:rsid w:val="00C22596"/>
    <w:rsid w:val="00C22F16"/>
    <w:rsid w:val="00C238EE"/>
    <w:rsid w:val="00C23D54"/>
    <w:rsid w:val="00C2432D"/>
    <w:rsid w:val="00C24382"/>
    <w:rsid w:val="00C243B6"/>
    <w:rsid w:val="00C25352"/>
    <w:rsid w:val="00C261B9"/>
    <w:rsid w:val="00C273A8"/>
    <w:rsid w:val="00C276F6"/>
    <w:rsid w:val="00C3074A"/>
    <w:rsid w:val="00C31FA9"/>
    <w:rsid w:val="00C320E7"/>
    <w:rsid w:val="00C3256D"/>
    <w:rsid w:val="00C327BF"/>
    <w:rsid w:val="00C33315"/>
    <w:rsid w:val="00C339BC"/>
    <w:rsid w:val="00C34E15"/>
    <w:rsid w:val="00C35138"/>
    <w:rsid w:val="00C3598D"/>
    <w:rsid w:val="00C35ED6"/>
    <w:rsid w:val="00C35F75"/>
    <w:rsid w:val="00C3617F"/>
    <w:rsid w:val="00C36931"/>
    <w:rsid w:val="00C36B24"/>
    <w:rsid w:val="00C3711E"/>
    <w:rsid w:val="00C378F7"/>
    <w:rsid w:val="00C379C0"/>
    <w:rsid w:val="00C4065A"/>
    <w:rsid w:val="00C407C2"/>
    <w:rsid w:val="00C40F36"/>
    <w:rsid w:val="00C4144A"/>
    <w:rsid w:val="00C41606"/>
    <w:rsid w:val="00C41813"/>
    <w:rsid w:val="00C42033"/>
    <w:rsid w:val="00C424C7"/>
    <w:rsid w:val="00C42B94"/>
    <w:rsid w:val="00C42BEF"/>
    <w:rsid w:val="00C42E48"/>
    <w:rsid w:val="00C42F8B"/>
    <w:rsid w:val="00C434D8"/>
    <w:rsid w:val="00C43CBD"/>
    <w:rsid w:val="00C44048"/>
    <w:rsid w:val="00C4424A"/>
    <w:rsid w:val="00C4475B"/>
    <w:rsid w:val="00C44992"/>
    <w:rsid w:val="00C46129"/>
    <w:rsid w:val="00C4654F"/>
    <w:rsid w:val="00C4661E"/>
    <w:rsid w:val="00C4726B"/>
    <w:rsid w:val="00C47361"/>
    <w:rsid w:val="00C475A9"/>
    <w:rsid w:val="00C47971"/>
    <w:rsid w:val="00C47EBE"/>
    <w:rsid w:val="00C5021A"/>
    <w:rsid w:val="00C50BB1"/>
    <w:rsid w:val="00C513BF"/>
    <w:rsid w:val="00C520F3"/>
    <w:rsid w:val="00C52330"/>
    <w:rsid w:val="00C52B42"/>
    <w:rsid w:val="00C52BE6"/>
    <w:rsid w:val="00C53862"/>
    <w:rsid w:val="00C53ACB"/>
    <w:rsid w:val="00C53B34"/>
    <w:rsid w:val="00C53B79"/>
    <w:rsid w:val="00C53BD2"/>
    <w:rsid w:val="00C53CBE"/>
    <w:rsid w:val="00C54697"/>
    <w:rsid w:val="00C5546A"/>
    <w:rsid w:val="00C557FC"/>
    <w:rsid w:val="00C5591C"/>
    <w:rsid w:val="00C5680B"/>
    <w:rsid w:val="00C57D02"/>
    <w:rsid w:val="00C60237"/>
    <w:rsid w:val="00C6055B"/>
    <w:rsid w:val="00C606C4"/>
    <w:rsid w:val="00C60739"/>
    <w:rsid w:val="00C60FF0"/>
    <w:rsid w:val="00C6141C"/>
    <w:rsid w:val="00C61B49"/>
    <w:rsid w:val="00C61C22"/>
    <w:rsid w:val="00C61DCD"/>
    <w:rsid w:val="00C62962"/>
    <w:rsid w:val="00C62CC1"/>
    <w:rsid w:val="00C62E59"/>
    <w:rsid w:val="00C63819"/>
    <w:rsid w:val="00C63B99"/>
    <w:rsid w:val="00C6543B"/>
    <w:rsid w:val="00C6554B"/>
    <w:rsid w:val="00C65DBB"/>
    <w:rsid w:val="00C66238"/>
    <w:rsid w:val="00C66CBF"/>
    <w:rsid w:val="00C66FF7"/>
    <w:rsid w:val="00C6749B"/>
    <w:rsid w:val="00C67589"/>
    <w:rsid w:val="00C707A2"/>
    <w:rsid w:val="00C70BB7"/>
    <w:rsid w:val="00C70CBA"/>
    <w:rsid w:val="00C70D20"/>
    <w:rsid w:val="00C71652"/>
    <w:rsid w:val="00C722C4"/>
    <w:rsid w:val="00C72CD2"/>
    <w:rsid w:val="00C72D58"/>
    <w:rsid w:val="00C7339C"/>
    <w:rsid w:val="00C73FD9"/>
    <w:rsid w:val="00C744C8"/>
    <w:rsid w:val="00C75657"/>
    <w:rsid w:val="00C76FE2"/>
    <w:rsid w:val="00C7703B"/>
    <w:rsid w:val="00C77BD0"/>
    <w:rsid w:val="00C77C6D"/>
    <w:rsid w:val="00C82846"/>
    <w:rsid w:val="00C828AE"/>
    <w:rsid w:val="00C82EB1"/>
    <w:rsid w:val="00C83608"/>
    <w:rsid w:val="00C83CAA"/>
    <w:rsid w:val="00C84241"/>
    <w:rsid w:val="00C8518A"/>
    <w:rsid w:val="00C85546"/>
    <w:rsid w:val="00C8594B"/>
    <w:rsid w:val="00C86111"/>
    <w:rsid w:val="00C86605"/>
    <w:rsid w:val="00C866C8"/>
    <w:rsid w:val="00C870F3"/>
    <w:rsid w:val="00C878B7"/>
    <w:rsid w:val="00C87ED6"/>
    <w:rsid w:val="00C87F28"/>
    <w:rsid w:val="00C902F8"/>
    <w:rsid w:val="00C909F2"/>
    <w:rsid w:val="00C90B6C"/>
    <w:rsid w:val="00C90C8D"/>
    <w:rsid w:val="00C91809"/>
    <w:rsid w:val="00C924BE"/>
    <w:rsid w:val="00C93278"/>
    <w:rsid w:val="00C932BF"/>
    <w:rsid w:val="00C93B6B"/>
    <w:rsid w:val="00C94F35"/>
    <w:rsid w:val="00C950D1"/>
    <w:rsid w:val="00C9525C"/>
    <w:rsid w:val="00C96057"/>
    <w:rsid w:val="00C963A6"/>
    <w:rsid w:val="00C96A6A"/>
    <w:rsid w:val="00C96F64"/>
    <w:rsid w:val="00C973E6"/>
    <w:rsid w:val="00C97A36"/>
    <w:rsid w:val="00CA0385"/>
    <w:rsid w:val="00CA14CA"/>
    <w:rsid w:val="00CA18BE"/>
    <w:rsid w:val="00CA1B2B"/>
    <w:rsid w:val="00CA2215"/>
    <w:rsid w:val="00CA27B8"/>
    <w:rsid w:val="00CA2B9B"/>
    <w:rsid w:val="00CA307F"/>
    <w:rsid w:val="00CA335A"/>
    <w:rsid w:val="00CA38C5"/>
    <w:rsid w:val="00CA4575"/>
    <w:rsid w:val="00CA4E1A"/>
    <w:rsid w:val="00CA5160"/>
    <w:rsid w:val="00CA558D"/>
    <w:rsid w:val="00CA5A59"/>
    <w:rsid w:val="00CA5A79"/>
    <w:rsid w:val="00CA61BA"/>
    <w:rsid w:val="00CA6883"/>
    <w:rsid w:val="00CA748E"/>
    <w:rsid w:val="00CA75E0"/>
    <w:rsid w:val="00CB031B"/>
    <w:rsid w:val="00CB03E0"/>
    <w:rsid w:val="00CB0DC7"/>
    <w:rsid w:val="00CB130D"/>
    <w:rsid w:val="00CB1491"/>
    <w:rsid w:val="00CB15B0"/>
    <w:rsid w:val="00CB16EA"/>
    <w:rsid w:val="00CB2170"/>
    <w:rsid w:val="00CB2545"/>
    <w:rsid w:val="00CB2629"/>
    <w:rsid w:val="00CB309A"/>
    <w:rsid w:val="00CB4402"/>
    <w:rsid w:val="00CB4802"/>
    <w:rsid w:val="00CB4DA3"/>
    <w:rsid w:val="00CB585F"/>
    <w:rsid w:val="00CB58E7"/>
    <w:rsid w:val="00CB70A1"/>
    <w:rsid w:val="00CB70B8"/>
    <w:rsid w:val="00CB7B19"/>
    <w:rsid w:val="00CC0061"/>
    <w:rsid w:val="00CC03A1"/>
    <w:rsid w:val="00CC0705"/>
    <w:rsid w:val="00CC08D6"/>
    <w:rsid w:val="00CC0C4A"/>
    <w:rsid w:val="00CC0D06"/>
    <w:rsid w:val="00CC0DB9"/>
    <w:rsid w:val="00CC1017"/>
    <w:rsid w:val="00CC15B1"/>
    <w:rsid w:val="00CC1D1D"/>
    <w:rsid w:val="00CC1D3E"/>
    <w:rsid w:val="00CC2646"/>
    <w:rsid w:val="00CC2735"/>
    <w:rsid w:val="00CC2CF3"/>
    <w:rsid w:val="00CC2E5C"/>
    <w:rsid w:val="00CC31D9"/>
    <w:rsid w:val="00CC35CD"/>
    <w:rsid w:val="00CC3F14"/>
    <w:rsid w:val="00CC3FB7"/>
    <w:rsid w:val="00CC422D"/>
    <w:rsid w:val="00CC42FE"/>
    <w:rsid w:val="00CC48FF"/>
    <w:rsid w:val="00CC4DD4"/>
    <w:rsid w:val="00CC537B"/>
    <w:rsid w:val="00CC5C4F"/>
    <w:rsid w:val="00CC60AF"/>
    <w:rsid w:val="00CC67E3"/>
    <w:rsid w:val="00CC6933"/>
    <w:rsid w:val="00CC6B0A"/>
    <w:rsid w:val="00CC6BA1"/>
    <w:rsid w:val="00CC7324"/>
    <w:rsid w:val="00CC74C1"/>
    <w:rsid w:val="00CC7DB3"/>
    <w:rsid w:val="00CD1435"/>
    <w:rsid w:val="00CD2360"/>
    <w:rsid w:val="00CD26C1"/>
    <w:rsid w:val="00CD299D"/>
    <w:rsid w:val="00CD3284"/>
    <w:rsid w:val="00CD3E4D"/>
    <w:rsid w:val="00CD43D5"/>
    <w:rsid w:val="00CD4A18"/>
    <w:rsid w:val="00CD51FB"/>
    <w:rsid w:val="00CD67DE"/>
    <w:rsid w:val="00CD75C5"/>
    <w:rsid w:val="00CE04F5"/>
    <w:rsid w:val="00CE0B11"/>
    <w:rsid w:val="00CE0BBA"/>
    <w:rsid w:val="00CE1146"/>
    <w:rsid w:val="00CE155F"/>
    <w:rsid w:val="00CE1BD1"/>
    <w:rsid w:val="00CE1E25"/>
    <w:rsid w:val="00CE204C"/>
    <w:rsid w:val="00CE208D"/>
    <w:rsid w:val="00CE2429"/>
    <w:rsid w:val="00CE280A"/>
    <w:rsid w:val="00CE2C2D"/>
    <w:rsid w:val="00CE319E"/>
    <w:rsid w:val="00CE34A6"/>
    <w:rsid w:val="00CE462E"/>
    <w:rsid w:val="00CE4B94"/>
    <w:rsid w:val="00CE4C9F"/>
    <w:rsid w:val="00CE5211"/>
    <w:rsid w:val="00CE52C2"/>
    <w:rsid w:val="00CE54B4"/>
    <w:rsid w:val="00CE618F"/>
    <w:rsid w:val="00CE6D12"/>
    <w:rsid w:val="00CE7489"/>
    <w:rsid w:val="00CF00DE"/>
    <w:rsid w:val="00CF0A88"/>
    <w:rsid w:val="00CF1789"/>
    <w:rsid w:val="00CF1CB8"/>
    <w:rsid w:val="00CF1D5C"/>
    <w:rsid w:val="00CF2B95"/>
    <w:rsid w:val="00CF2CA5"/>
    <w:rsid w:val="00CF3431"/>
    <w:rsid w:val="00CF357F"/>
    <w:rsid w:val="00CF453F"/>
    <w:rsid w:val="00CF4930"/>
    <w:rsid w:val="00CF4DB1"/>
    <w:rsid w:val="00CF5DDA"/>
    <w:rsid w:val="00CF62DB"/>
    <w:rsid w:val="00CF6394"/>
    <w:rsid w:val="00CF66F2"/>
    <w:rsid w:val="00CF6881"/>
    <w:rsid w:val="00CF6971"/>
    <w:rsid w:val="00CF73CC"/>
    <w:rsid w:val="00CF7843"/>
    <w:rsid w:val="00CF7BC9"/>
    <w:rsid w:val="00D00A91"/>
    <w:rsid w:val="00D00B23"/>
    <w:rsid w:val="00D0185B"/>
    <w:rsid w:val="00D01926"/>
    <w:rsid w:val="00D01C3A"/>
    <w:rsid w:val="00D02A6D"/>
    <w:rsid w:val="00D033C8"/>
    <w:rsid w:val="00D03E2C"/>
    <w:rsid w:val="00D0437D"/>
    <w:rsid w:val="00D05F03"/>
    <w:rsid w:val="00D065D6"/>
    <w:rsid w:val="00D06CFE"/>
    <w:rsid w:val="00D070C4"/>
    <w:rsid w:val="00D070F6"/>
    <w:rsid w:val="00D07BC6"/>
    <w:rsid w:val="00D102A3"/>
    <w:rsid w:val="00D10ABD"/>
    <w:rsid w:val="00D10AE5"/>
    <w:rsid w:val="00D10CE9"/>
    <w:rsid w:val="00D10D2A"/>
    <w:rsid w:val="00D10DC2"/>
    <w:rsid w:val="00D10F35"/>
    <w:rsid w:val="00D11679"/>
    <w:rsid w:val="00D12585"/>
    <w:rsid w:val="00D13079"/>
    <w:rsid w:val="00D138B9"/>
    <w:rsid w:val="00D14163"/>
    <w:rsid w:val="00D14E1D"/>
    <w:rsid w:val="00D14E3F"/>
    <w:rsid w:val="00D14F48"/>
    <w:rsid w:val="00D1619C"/>
    <w:rsid w:val="00D16652"/>
    <w:rsid w:val="00D17B73"/>
    <w:rsid w:val="00D17F6C"/>
    <w:rsid w:val="00D20DAD"/>
    <w:rsid w:val="00D20ED7"/>
    <w:rsid w:val="00D20F75"/>
    <w:rsid w:val="00D218F0"/>
    <w:rsid w:val="00D219CF"/>
    <w:rsid w:val="00D22158"/>
    <w:rsid w:val="00D22657"/>
    <w:rsid w:val="00D238E4"/>
    <w:rsid w:val="00D239C9"/>
    <w:rsid w:val="00D23A57"/>
    <w:rsid w:val="00D24BDB"/>
    <w:rsid w:val="00D24D07"/>
    <w:rsid w:val="00D24FAE"/>
    <w:rsid w:val="00D25E61"/>
    <w:rsid w:val="00D261B6"/>
    <w:rsid w:val="00D26DD4"/>
    <w:rsid w:val="00D276FE"/>
    <w:rsid w:val="00D27EAE"/>
    <w:rsid w:val="00D300DE"/>
    <w:rsid w:val="00D3051A"/>
    <w:rsid w:val="00D30537"/>
    <w:rsid w:val="00D30CF3"/>
    <w:rsid w:val="00D310FE"/>
    <w:rsid w:val="00D31F2C"/>
    <w:rsid w:val="00D34F7E"/>
    <w:rsid w:val="00D367BE"/>
    <w:rsid w:val="00D36F04"/>
    <w:rsid w:val="00D36F7B"/>
    <w:rsid w:val="00D3734B"/>
    <w:rsid w:val="00D37C64"/>
    <w:rsid w:val="00D37F20"/>
    <w:rsid w:val="00D4130E"/>
    <w:rsid w:val="00D4214E"/>
    <w:rsid w:val="00D42DB5"/>
    <w:rsid w:val="00D42F08"/>
    <w:rsid w:val="00D430EB"/>
    <w:rsid w:val="00D43693"/>
    <w:rsid w:val="00D436EA"/>
    <w:rsid w:val="00D4383C"/>
    <w:rsid w:val="00D43AD4"/>
    <w:rsid w:val="00D43D5B"/>
    <w:rsid w:val="00D43DFC"/>
    <w:rsid w:val="00D44692"/>
    <w:rsid w:val="00D44AA7"/>
    <w:rsid w:val="00D44CBE"/>
    <w:rsid w:val="00D455A0"/>
    <w:rsid w:val="00D45949"/>
    <w:rsid w:val="00D460CB"/>
    <w:rsid w:val="00D46DA8"/>
    <w:rsid w:val="00D46F52"/>
    <w:rsid w:val="00D47ADE"/>
    <w:rsid w:val="00D47C42"/>
    <w:rsid w:val="00D50275"/>
    <w:rsid w:val="00D50AD4"/>
    <w:rsid w:val="00D5119D"/>
    <w:rsid w:val="00D51347"/>
    <w:rsid w:val="00D51703"/>
    <w:rsid w:val="00D528CC"/>
    <w:rsid w:val="00D52D15"/>
    <w:rsid w:val="00D54EBA"/>
    <w:rsid w:val="00D55599"/>
    <w:rsid w:val="00D55745"/>
    <w:rsid w:val="00D56C3E"/>
    <w:rsid w:val="00D57A75"/>
    <w:rsid w:val="00D60586"/>
    <w:rsid w:val="00D60A16"/>
    <w:rsid w:val="00D6137B"/>
    <w:rsid w:val="00D619C9"/>
    <w:rsid w:val="00D626FD"/>
    <w:rsid w:val="00D62970"/>
    <w:rsid w:val="00D63DEC"/>
    <w:rsid w:val="00D64210"/>
    <w:rsid w:val="00D642D0"/>
    <w:rsid w:val="00D6538B"/>
    <w:rsid w:val="00D657A7"/>
    <w:rsid w:val="00D65A7A"/>
    <w:rsid w:val="00D65E4A"/>
    <w:rsid w:val="00D66533"/>
    <w:rsid w:val="00D67420"/>
    <w:rsid w:val="00D67522"/>
    <w:rsid w:val="00D675E2"/>
    <w:rsid w:val="00D676F5"/>
    <w:rsid w:val="00D67AE7"/>
    <w:rsid w:val="00D70E62"/>
    <w:rsid w:val="00D71099"/>
    <w:rsid w:val="00D71382"/>
    <w:rsid w:val="00D71D6B"/>
    <w:rsid w:val="00D720A0"/>
    <w:rsid w:val="00D72F56"/>
    <w:rsid w:val="00D7361F"/>
    <w:rsid w:val="00D74179"/>
    <w:rsid w:val="00D75210"/>
    <w:rsid w:val="00D7569D"/>
    <w:rsid w:val="00D758F5"/>
    <w:rsid w:val="00D75EA8"/>
    <w:rsid w:val="00D76097"/>
    <w:rsid w:val="00D767FF"/>
    <w:rsid w:val="00D7694A"/>
    <w:rsid w:val="00D76BC3"/>
    <w:rsid w:val="00D76FFC"/>
    <w:rsid w:val="00D801C9"/>
    <w:rsid w:val="00D8045F"/>
    <w:rsid w:val="00D8112E"/>
    <w:rsid w:val="00D81704"/>
    <w:rsid w:val="00D8179A"/>
    <w:rsid w:val="00D81E15"/>
    <w:rsid w:val="00D82018"/>
    <w:rsid w:val="00D8205F"/>
    <w:rsid w:val="00D8211C"/>
    <w:rsid w:val="00D827A7"/>
    <w:rsid w:val="00D82924"/>
    <w:rsid w:val="00D82BB8"/>
    <w:rsid w:val="00D82EA9"/>
    <w:rsid w:val="00D83261"/>
    <w:rsid w:val="00D83BB6"/>
    <w:rsid w:val="00D83F75"/>
    <w:rsid w:val="00D84F4E"/>
    <w:rsid w:val="00D851C4"/>
    <w:rsid w:val="00D85676"/>
    <w:rsid w:val="00D8622F"/>
    <w:rsid w:val="00D86B11"/>
    <w:rsid w:val="00D86CC4"/>
    <w:rsid w:val="00D8734A"/>
    <w:rsid w:val="00D90626"/>
    <w:rsid w:val="00D90A5C"/>
    <w:rsid w:val="00D90B3D"/>
    <w:rsid w:val="00D91118"/>
    <w:rsid w:val="00D92154"/>
    <w:rsid w:val="00D921CF"/>
    <w:rsid w:val="00D92545"/>
    <w:rsid w:val="00D928B7"/>
    <w:rsid w:val="00D92AD4"/>
    <w:rsid w:val="00D92C1F"/>
    <w:rsid w:val="00D92EBC"/>
    <w:rsid w:val="00D938B7"/>
    <w:rsid w:val="00D941A6"/>
    <w:rsid w:val="00D94A60"/>
    <w:rsid w:val="00D9507D"/>
    <w:rsid w:val="00D9516D"/>
    <w:rsid w:val="00D96965"/>
    <w:rsid w:val="00D969F1"/>
    <w:rsid w:val="00D97500"/>
    <w:rsid w:val="00DA179D"/>
    <w:rsid w:val="00DA1D27"/>
    <w:rsid w:val="00DA1EDC"/>
    <w:rsid w:val="00DA2682"/>
    <w:rsid w:val="00DA2E4D"/>
    <w:rsid w:val="00DA48D2"/>
    <w:rsid w:val="00DA4981"/>
    <w:rsid w:val="00DA4B26"/>
    <w:rsid w:val="00DA5632"/>
    <w:rsid w:val="00DA5C2D"/>
    <w:rsid w:val="00DA643C"/>
    <w:rsid w:val="00DA6C14"/>
    <w:rsid w:val="00DA6D64"/>
    <w:rsid w:val="00DA6F55"/>
    <w:rsid w:val="00DA6FBF"/>
    <w:rsid w:val="00DA7144"/>
    <w:rsid w:val="00DA7A3E"/>
    <w:rsid w:val="00DA7C0C"/>
    <w:rsid w:val="00DB08EB"/>
    <w:rsid w:val="00DB0B06"/>
    <w:rsid w:val="00DB13A1"/>
    <w:rsid w:val="00DB18FD"/>
    <w:rsid w:val="00DB1A5C"/>
    <w:rsid w:val="00DB29A7"/>
    <w:rsid w:val="00DB2DF9"/>
    <w:rsid w:val="00DB33FA"/>
    <w:rsid w:val="00DB407C"/>
    <w:rsid w:val="00DB4190"/>
    <w:rsid w:val="00DB4201"/>
    <w:rsid w:val="00DB4468"/>
    <w:rsid w:val="00DB4785"/>
    <w:rsid w:val="00DB48DA"/>
    <w:rsid w:val="00DB59EB"/>
    <w:rsid w:val="00DB5B5D"/>
    <w:rsid w:val="00DB679F"/>
    <w:rsid w:val="00DB6EE0"/>
    <w:rsid w:val="00DB73AA"/>
    <w:rsid w:val="00DB75C7"/>
    <w:rsid w:val="00DB78D7"/>
    <w:rsid w:val="00DB7FE3"/>
    <w:rsid w:val="00DC0D54"/>
    <w:rsid w:val="00DC0E2B"/>
    <w:rsid w:val="00DC0E59"/>
    <w:rsid w:val="00DC0EB8"/>
    <w:rsid w:val="00DC1992"/>
    <w:rsid w:val="00DC1BFD"/>
    <w:rsid w:val="00DC27D2"/>
    <w:rsid w:val="00DC2B9D"/>
    <w:rsid w:val="00DC3065"/>
    <w:rsid w:val="00DC3078"/>
    <w:rsid w:val="00DC3798"/>
    <w:rsid w:val="00DC3DAB"/>
    <w:rsid w:val="00DC4308"/>
    <w:rsid w:val="00DC4D77"/>
    <w:rsid w:val="00DC6741"/>
    <w:rsid w:val="00DC7160"/>
    <w:rsid w:val="00DC7664"/>
    <w:rsid w:val="00DC7B56"/>
    <w:rsid w:val="00DC7F23"/>
    <w:rsid w:val="00DD0A02"/>
    <w:rsid w:val="00DD0BBF"/>
    <w:rsid w:val="00DD16B5"/>
    <w:rsid w:val="00DD16EF"/>
    <w:rsid w:val="00DD1C7C"/>
    <w:rsid w:val="00DD1E9B"/>
    <w:rsid w:val="00DD216A"/>
    <w:rsid w:val="00DD2793"/>
    <w:rsid w:val="00DD2E9A"/>
    <w:rsid w:val="00DD2FAD"/>
    <w:rsid w:val="00DD3C40"/>
    <w:rsid w:val="00DD460C"/>
    <w:rsid w:val="00DD4665"/>
    <w:rsid w:val="00DD494E"/>
    <w:rsid w:val="00DD4C56"/>
    <w:rsid w:val="00DD5921"/>
    <w:rsid w:val="00DD6374"/>
    <w:rsid w:val="00DD6A1B"/>
    <w:rsid w:val="00DD6B31"/>
    <w:rsid w:val="00DD726E"/>
    <w:rsid w:val="00DD73C9"/>
    <w:rsid w:val="00DD7839"/>
    <w:rsid w:val="00DD7DD3"/>
    <w:rsid w:val="00DE0047"/>
    <w:rsid w:val="00DE08A8"/>
    <w:rsid w:val="00DE1348"/>
    <w:rsid w:val="00DE1C97"/>
    <w:rsid w:val="00DE2C97"/>
    <w:rsid w:val="00DE2D74"/>
    <w:rsid w:val="00DE375E"/>
    <w:rsid w:val="00DE3976"/>
    <w:rsid w:val="00DE49CE"/>
    <w:rsid w:val="00DE4BE7"/>
    <w:rsid w:val="00DE50AA"/>
    <w:rsid w:val="00DE51E5"/>
    <w:rsid w:val="00DE5D3E"/>
    <w:rsid w:val="00DE6C66"/>
    <w:rsid w:val="00DE74CF"/>
    <w:rsid w:val="00DE7672"/>
    <w:rsid w:val="00DE79D3"/>
    <w:rsid w:val="00DF11BA"/>
    <w:rsid w:val="00DF34A7"/>
    <w:rsid w:val="00DF3626"/>
    <w:rsid w:val="00DF3BBD"/>
    <w:rsid w:val="00DF42AC"/>
    <w:rsid w:val="00DF5040"/>
    <w:rsid w:val="00DF5518"/>
    <w:rsid w:val="00DF72C2"/>
    <w:rsid w:val="00DF7852"/>
    <w:rsid w:val="00DF7B9D"/>
    <w:rsid w:val="00E00BF3"/>
    <w:rsid w:val="00E01337"/>
    <w:rsid w:val="00E0184F"/>
    <w:rsid w:val="00E01C0F"/>
    <w:rsid w:val="00E01FD3"/>
    <w:rsid w:val="00E03356"/>
    <w:rsid w:val="00E033AF"/>
    <w:rsid w:val="00E0508A"/>
    <w:rsid w:val="00E05360"/>
    <w:rsid w:val="00E054A7"/>
    <w:rsid w:val="00E059C1"/>
    <w:rsid w:val="00E102E3"/>
    <w:rsid w:val="00E10453"/>
    <w:rsid w:val="00E10A88"/>
    <w:rsid w:val="00E10AA3"/>
    <w:rsid w:val="00E11C9A"/>
    <w:rsid w:val="00E11E91"/>
    <w:rsid w:val="00E120C6"/>
    <w:rsid w:val="00E13247"/>
    <w:rsid w:val="00E13482"/>
    <w:rsid w:val="00E1381A"/>
    <w:rsid w:val="00E146DA"/>
    <w:rsid w:val="00E15076"/>
    <w:rsid w:val="00E15246"/>
    <w:rsid w:val="00E16719"/>
    <w:rsid w:val="00E16C19"/>
    <w:rsid w:val="00E16E4C"/>
    <w:rsid w:val="00E17190"/>
    <w:rsid w:val="00E17B13"/>
    <w:rsid w:val="00E17C6E"/>
    <w:rsid w:val="00E202D7"/>
    <w:rsid w:val="00E20512"/>
    <w:rsid w:val="00E20FFE"/>
    <w:rsid w:val="00E2141F"/>
    <w:rsid w:val="00E217E4"/>
    <w:rsid w:val="00E22BB3"/>
    <w:rsid w:val="00E22BC1"/>
    <w:rsid w:val="00E22BCC"/>
    <w:rsid w:val="00E22D26"/>
    <w:rsid w:val="00E23619"/>
    <w:rsid w:val="00E23697"/>
    <w:rsid w:val="00E247D0"/>
    <w:rsid w:val="00E24932"/>
    <w:rsid w:val="00E252F4"/>
    <w:rsid w:val="00E2541F"/>
    <w:rsid w:val="00E25FAE"/>
    <w:rsid w:val="00E268D3"/>
    <w:rsid w:val="00E26AAF"/>
    <w:rsid w:val="00E26C50"/>
    <w:rsid w:val="00E301B9"/>
    <w:rsid w:val="00E309CD"/>
    <w:rsid w:val="00E3260A"/>
    <w:rsid w:val="00E32B11"/>
    <w:rsid w:val="00E32B9D"/>
    <w:rsid w:val="00E3339D"/>
    <w:rsid w:val="00E337F8"/>
    <w:rsid w:val="00E3390A"/>
    <w:rsid w:val="00E33992"/>
    <w:rsid w:val="00E33E24"/>
    <w:rsid w:val="00E3409B"/>
    <w:rsid w:val="00E347A0"/>
    <w:rsid w:val="00E3501B"/>
    <w:rsid w:val="00E36410"/>
    <w:rsid w:val="00E36723"/>
    <w:rsid w:val="00E368FA"/>
    <w:rsid w:val="00E3694A"/>
    <w:rsid w:val="00E36957"/>
    <w:rsid w:val="00E36D41"/>
    <w:rsid w:val="00E377CB"/>
    <w:rsid w:val="00E403FD"/>
    <w:rsid w:val="00E4049C"/>
    <w:rsid w:val="00E40661"/>
    <w:rsid w:val="00E4199B"/>
    <w:rsid w:val="00E41E35"/>
    <w:rsid w:val="00E421A8"/>
    <w:rsid w:val="00E426D5"/>
    <w:rsid w:val="00E4277D"/>
    <w:rsid w:val="00E4283F"/>
    <w:rsid w:val="00E42E9E"/>
    <w:rsid w:val="00E43B48"/>
    <w:rsid w:val="00E43BA0"/>
    <w:rsid w:val="00E44D7E"/>
    <w:rsid w:val="00E462CA"/>
    <w:rsid w:val="00E476E2"/>
    <w:rsid w:val="00E477ED"/>
    <w:rsid w:val="00E47D21"/>
    <w:rsid w:val="00E47DDF"/>
    <w:rsid w:val="00E50E9A"/>
    <w:rsid w:val="00E50F3A"/>
    <w:rsid w:val="00E51494"/>
    <w:rsid w:val="00E514B6"/>
    <w:rsid w:val="00E51531"/>
    <w:rsid w:val="00E518C9"/>
    <w:rsid w:val="00E51B4C"/>
    <w:rsid w:val="00E51BB7"/>
    <w:rsid w:val="00E51F40"/>
    <w:rsid w:val="00E53166"/>
    <w:rsid w:val="00E53702"/>
    <w:rsid w:val="00E53FAB"/>
    <w:rsid w:val="00E54284"/>
    <w:rsid w:val="00E54620"/>
    <w:rsid w:val="00E5540E"/>
    <w:rsid w:val="00E5550F"/>
    <w:rsid w:val="00E557B0"/>
    <w:rsid w:val="00E55A56"/>
    <w:rsid w:val="00E565B3"/>
    <w:rsid w:val="00E56C28"/>
    <w:rsid w:val="00E56F04"/>
    <w:rsid w:val="00E57593"/>
    <w:rsid w:val="00E57889"/>
    <w:rsid w:val="00E57AE9"/>
    <w:rsid w:val="00E6008E"/>
    <w:rsid w:val="00E60141"/>
    <w:rsid w:val="00E60319"/>
    <w:rsid w:val="00E60CA1"/>
    <w:rsid w:val="00E611FD"/>
    <w:rsid w:val="00E617FC"/>
    <w:rsid w:val="00E618B0"/>
    <w:rsid w:val="00E62DC5"/>
    <w:rsid w:val="00E62F3E"/>
    <w:rsid w:val="00E63117"/>
    <w:rsid w:val="00E63B26"/>
    <w:rsid w:val="00E63CA5"/>
    <w:rsid w:val="00E63DC1"/>
    <w:rsid w:val="00E63FD6"/>
    <w:rsid w:val="00E64067"/>
    <w:rsid w:val="00E64C82"/>
    <w:rsid w:val="00E65C4D"/>
    <w:rsid w:val="00E65CED"/>
    <w:rsid w:val="00E6657F"/>
    <w:rsid w:val="00E66863"/>
    <w:rsid w:val="00E66D5A"/>
    <w:rsid w:val="00E673B1"/>
    <w:rsid w:val="00E67759"/>
    <w:rsid w:val="00E677BE"/>
    <w:rsid w:val="00E67892"/>
    <w:rsid w:val="00E67AA7"/>
    <w:rsid w:val="00E7076D"/>
    <w:rsid w:val="00E70957"/>
    <w:rsid w:val="00E70988"/>
    <w:rsid w:val="00E70AD9"/>
    <w:rsid w:val="00E70C3C"/>
    <w:rsid w:val="00E715A9"/>
    <w:rsid w:val="00E71E63"/>
    <w:rsid w:val="00E72BD1"/>
    <w:rsid w:val="00E730F1"/>
    <w:rsid w:val="00E73482"/>
    <w:rsid w:val="00E734F6"/>
    <w:rsid w:val="00E73775"/>
    <w:rsid w:val="00E737D8"/>
    <w:rsid w:val="00E73F3B"/>
    <w:rsid w:val="00E742C2"/>
    <w:rsid w:val="00E74C63"/>
    <w:rsid w:val="00E74EDC"/>
    <w:rsid w:val="00E75346"/>
    <w:rsid w:val="00E757A6"/>
    <w:rsid w:val="00E75F33"/>
    <w:rsid w:val="00E76149"/>
    <w:rsid w:val="00E76425"/>
    <w:rsid w:val="00E76597"/>
    <w:rsid w:val="00E77E66"/>
    <w:rsid w:val="00E80A89"/>
    <w:rsid w:val="00E80C0B"/>
    <w:rsid w:val="00E81889"/>
    <w:rsid w:val="00E8293F"/>
    <w:rsid w:val="00E82C5D"/>
    <w:rsid w:val="00E82EDE"/>
    <w:rsid w:val="00E835CC"/>
    <w:rsid w:val="00E83AFE"/>
    <w:rsid w:val="00E84009"/>
    <w:rsid w:val="00E841C1"/>
    <w:rsid w:val="00E84560"/>
    <w:rsid w:val="00E8472E"/>
    <w:rsid w:val="00E847C6"/>
    <w:rsid w:val="00E84CD3"/>
    <w:rsid w:val="00E84F77"/>
    <w:rsid w:val="00E855E8"/>
    <w:rsid w:val="00E85C43"/>
    <w:rsid w:val="00E85E18"/>
    <w:rsid w:val="00E85E58"/>
    <w:rsid w:val="00E86349"/>
    <w:rsid w:val="00E87567"/>
    <w:rsid w:val="00E90971"/>
    <w:rsid w:val="00E90FD3"/>
    <w:rsid w:val="00E914FE"/>
    <w:rsid w:val="00E91695"/>
    <w:rsid w:val="00E92467"/>
    <w:rsid w:val="00E92B17"/>
    <w:rsid w:val="00E92B30"/>
    <w:rsid w:val="00E92B63"/>
    <w:rsid w:val="00E92E62"/>
    <w:rsid w:val="00E92ED7"/>
    <w:rsid w:val="00E93253"/>
    <w:rsid w:val="00E9350D"/>
    <w:rsid w:val="00E93E7A"/>
    <w:rsid w:val="00E954AF"/>
    <w:rsid w:val="00E9585A"/>
    <w:rsid w:val="00E960C8"/>
    <w:rsid w:val="00E964CD"/>
    <w:rsid w:val="00E969B5"/>
    <w:rsid w:val="00E97320"/>
    <w:rsid w:val="00E9732A"/>
    <w:rsid w:val="00E973E1"/>
    <w:rsid w:val="00E979FD"/>
    <w:rsid w:val="00E97EBE"/>
    <w:rsid w:val="00EA09EF"/>
    <w:rsid w:val="00EA1265"/>
    <w:rsid w:val="00EA1F63"/>
    <w:rsid w:val="00EA20F8"/>
    <w:rsid w:val="00EA2282"/>
    <w:rsid w:val="00EA29BE"/>
    <w:rsid w:val="00EA2C80"/>
    <w:rsid w:val="00EA2DEA"/>
    <w:rsid w:val="00EA2E4D"/>
    <w:rsid w:val="00EA3691"/>
    <w:rsid w:val="00EA3CCC"/>
    <w:rsid w:val="00EA4ADC"/>
    <w:rsid w:val="00EA4C07"/>
    <w:rsid w:val="00EA4C66"/>
    <w:rsid w:val="00EA4F8F"/>
    <w:rsid w:val="00EA5E03"/>
    <w:rsid w:val="00EA6044"/>
    <w:rsid w:val="00EA7BC2"/>
    <w:rsid w:val="00EB11F7"/>
    <w:rsid w:val="00EB1284"/>
    <w:rsid w:val="00EB12C0"/>
    <w:rsid w:val="00EB18E3"/>
    <w:rsid w:val="00EB1CB9"/>
    <w:rsid w:val="00EB2A69"/>
    <w:rsid w:val="00EB2B7A"/>
    <w:rsid w:val="00EB3ADB"/>
    <w:rsid w:val="00EB403F"/>
    <w:rsid w:val="00EB415B"/>
    <w:rsid w:val="00EB49BE"/>
    <w:rsid w:val="00EB4AAF"/>
    <w:rsid w:val="00EB51CF"/>
    <w:rsid w:val="00EB5684"/>
    <w:rsid w:val="00EB6B7E"/>
    <w:rsid w:val="00EB6D1E"/>
    <w:rsid w:val="00EB7E61"/>
    <w:rsid w:val="00EC04E0"/>
    <w:rsid w:val="00EC1C41"/>
    <w:rsid w:val="00EC2393"/>
    <w:rsid w:val="00EC24BA"/>
    <w:rsid w:val="00EC28CF"/>
    <w:rsid w:val="00EC38BF"/>
    <w:rsid w:val="00EC39A9"/>
    <w:rsid w:val="00EC3CD2"/>
    <w:rsid w:val="00EC446F"/>
    <w:rsid w:val="00EC4744"/>
    <w:rsid w:val="00EC672A"/>
    <w:rsid w:val="00EC691B"/>
    <w:rsid w:val="00ED01D6"/>
    <w:rsid w:val="00ED0793"/>
    <w:rsid w:val="00ED0A69"/>
    <w:rsid w:val="00ED0A6C"/>
    <w:rsid w:val="00ED0A7F"/>
    <w:rsid w:val="00ED0F19"/>
    <w:rsid w:val="00ED1044"/>
    <w:rsid w:val="00ED119C"/>
    <w:rsid w:val="00ED1EE4"/>
    <w:rsid w:val="00ED2704"/>
    <w:rsid w:val="00ED3979"/>
    <w:rsid w:val="00ED410D"/>
    <w:rsid w:val="00ED5521"/>
    <w:rsid w:val="00ED6012"/>
    <w:rsid w:val="00ED6112"/>
    <w:rsid w:val="00ED6EF0"/>
    <w:rsid w:val="00ED74DC"/>
    <w:rsid w:val="00EE0676"/>
    <w:rsid w:val="00EE085C"/>
    <w:rsid w:val="00EE10DF"/>
    <w:rsid w:val="00EE1D45"/>
    <w:rsid w:val="00EE1E24"/>
    <w:rsid w:val="00EE2123"/>
    <w:rsid w:val="00EE2475"/>
    <w:rsid w:val="00EE2787"/>
    <w:rsid w:val="00EE36F2"/>
    <w:rsid w:val="00EE3955"/>
    <w:rsid w:val="00EE3FB5"/>
    <w:rsid w:val="00EE47A0"/>
    <w:rsid w:val="00EE49F6"/>
    <w:rsid w:val="00EE4EAC"/>
    <w:rsid w:val="00EE4F26"/>
    <w:rsid w:val="00EE50E1"/>
    <w:rsid w:val="00EE58A2"/>
    <w:rsid w:val="00EE5C57"/>
    <w:rsid w:val="00EE650A"/>
    <w:rsid w:val="00EE6A4D"/>
    <w:rsid w:val="00EE6C43"/>
    <w:rsid w:val="00EE6F68"/>
    <w:rsid w:val="00EE7858"/>
    <w:rsid w:val="00EF0422"/>
    <w:rsid w:val="00EF082B"/>
    <w:rsid w:val="00EF0BF3"/>
    <w:rsid w:val="00EF0EE4"/>
    <w:rsid w:val="00EF1FA8"/>
    <w:rsid w:val="00EF2079"/>
    <w:rsid w:val="00EF25C2"/>
    <w:rsid w:val="00EF25C4"/>
    <w:rsid w:val="00EF439A"/>
    <w:rsid w:val="00EF498F"/>
    <w:rsid w:val="00EF4BEA"/>
    <w:rsid w:val="00EF5E67"/>
    <w:rsid w:val="00EF67B6"/>
    <w:rsid w:val="00EF6DB5"/>
    <w:rsid w:val="00EF6FA7"/>
    <w:rsid w:val="00EF7D36"/>
    <w:rsid w:val="00F001CB"/>
    <w:rsid w:val="00F013F2"/>
    <w:rsid w:val="00F01FDC"/>
    <w:rsid w:val="00F025AD"/>
    <w:rsid w:val="00F02C06"/>
    <w:rsid w:val="00F059FD"/>
    <w:rsid w:val="00F07261"/>
    <w:rsid w:val="00F075ED"/>
    <w:rsid w:val="00F077C8"/>
    <w:rsid w:val="00F10E40"/>
    <w:rsid w:val="00F10E86"/>
    <w:rsid w:val="00F12250"/>
    <w:rsid w:val="00F1272C"/>
    <w:rsid w:val="00F12986"/>
    <w:rsid w:val="00F13211"/>
    <w:rsid w:val="00F137E5"/>
    <w:rsid w:val="00F145A9"/>
    <w:rsid w:val="00F14A9B"/>
    <w:rsid w:val="00F16557"/>
    <w:rsid w:val="00F16A81"/>
    <w:rsid w:val="00F20251"/>
    <w:rsid w:val="00F2056B"/>
    <w:rsid w:val="00F20604"/>
    <w:rsid w:val="00F21444"/>
    <w:rsid w:val="00F214A2"/>
    <w:rsid w:val="00F21658"/>
    <w:rsid w:val="00F21F14"/>
    <w:rsid w:val="00F21F77"/>
    <w:rsid w:val="00F2264D"/>
    <w:rsid w:val="00F236F6"/>
    <w:rsid w:val="00F24590"/>
    <w:rsid w:val="00F24EDF"/>
    <w:rsid w:val="00F25239"/>
    <w:rsid w:val="00F2591C"/>
    <w:rsid w:val="00F25D81"/>
    <w:rsid w:val="00F26A78"/>
    <w:rsid w:val="00F26EF1"/>
    <w:rsid w:val="00F270B4"/>
    <w:rsid w:val="00F27BA5"/>
    <w:rsid w:val="00F27FA0"/>
    <w:rsid w:val="00F30D17"/>
    <w:rsid w:val="00F3212A"/>
    <w:rsid w:val="00F3217D"/>
    <w:rsid w:val="00F332CF"/>
    <w:rsid w:val="00F34195"/>
    <w:rsid w:val="00F34388"/>
    <w:rsid w:val="00F3552B"/>
    <w:rsid w:val="00F363E3"/>
    <w:rsid w:val="00F379EC"/>
    <w:rsid w:val="00F37D1E"/>
    <w:rsid w:val="00F37D9A"/>
    <w:rsid w:val="00F419A2"/>
    <w:rsid w:val="00F42A67"/>
    <w:rsid w:val="00F42AD8"/>
    <w:rsid w:val="00F42CE6"/>
    <w:rsid w:val="00F431F9"/>
    <w:rsid w:val="00F4380C"/>
    <w:rsid w:val="00F4516D"/>
    <w:rsid w:val="00F45A26"/>
    <w:rsid w:val="00F45AAC"/>
    <w:rsid w:val="00F46642"/>
    <w:rsid w:val="00F475E3"/>
    <w:rsid w:val="00F50EC2"/>
    <w:rsid w:val="00F50F45"/>
    <w:rsid w:val="00F51772"/>
    <w:rsid w:val="00F51C52"/>
    <w:rsid w:val="00F522D9"/>
    <w:rsid w:val="00F523DC"/>
    <w:rsid w:val="00F52D33"/>
    <w:rsid w:val="00F530EB"/>
    <w:rsid w:val="00F53CF1"/>
    <w:rsid w:val="00F54998"/>
    <w:rsid w:val="00F57D19"/>
    <w:rsid w:val="00F61C6C"/>
    <w:rsid w:val="00F626C4"/>
    <w:rsid w:val="00F62D13"/>
    <w:rsid w:val="00F64E77"/>
    <w:rsid w:val="00F65376"/>
    <w:rsid w:val="00F660EC"/>
    <w:rsid w:val="00F6619F"/>
    <w:rsid w:val="00F66B41"/>
    <w:rsid w:val="00F67A44"/>
    <w:rsid w:val="00F70234"/>
    <w:rsid w:val="00F707BA"/>
    <w:rsid w:val="00F71637"/>
    <w:rsid w:val="00F716E2"/>
    <w:rsid w:val="00F71A5D"/>
    <w:rsid w:val="00F730FE"/>
    <w:rsid w:val="00F73F91"/>
    <w:rsid w:val="00F75CC4"/>
    <w:rsid w:val="00F75E44"/>
    <w:rsid w:val="00F75F8D"/>
    <w:rsid w:val="00F760FF"/>
    <w:rsid w:val="00F76193"/>
    <w:rsid w:val="00F765EC"/>
    <w:rsid w:val="00F76813"/>
    <w:rsid w:val="00F77118"/>
    <w:rsid w:val="00F771A8"/>
    <w:rsid w:val="00F77F66"/>
    <w:rsid w:val="00F811BF"/>
    <w:rsid w:val="00F81208"/>
    <w:rsid w:val="00F81C0F"/>
    <w:rsid w:val="00F8205D"/>
    <w:rsid w:val="00F825B7"/>
    <w:rsid w:val="00F83B6B"/>
    <w:rsid w:val="00F83DD8"/>
    <w:rsid w:val="00F840D6"/>
    <w:rsid w:val="00F84D15"/>
    <w:rsid w:val="00F8513D"/>
    <w:rsid w:val="00F86184"/>
    <w:rsid w:val="00F861A0"/>
    <w:rsid w:val="00F87A25"/>
    <w:rsid w:val="00F90D7F"/>
    <w:rsid w:val="00F9197B"/>
    <w:rsid w:val="00F91AF7"/>
    <w:rsid w:val="00F922E8"/>
    <w:rsid w:val="00F9235B"/>
    <w:rsid w:val="00F9296C"/>
    <w:rsid w:val="00F92D04"/>
    <w:rsid w:val="00F9304D"/>
    <w:rsid w:val="00F93652"/>
    <w:rsid w:val="00F93D18"/>
    <w:rsid w:val="00F93DDD"/>
    <w:rsid w:val="00F94560"/>
    <w:rsid w:val="00F94D93"/>
    <w:rsid w:val="00F94DD3"/>
    <w:rsid w:val="00F95274"/>
    <w:rsid w:val="00F95701"/>
    <w:rsid w:val="00F957E8"/>
    <w:rsid w:val="00F95E1B"/>
    <w:rsid w:val="00F968EE"/>
    <w:rsid w:val="00F968EF"/>
    <w:rsid w:val="00F97560"/>
    <w:rsid w:val="00F979CD"/>
    <w:rsid w:val="00F97B5C"/>
    <w:rsid w:val="00FA017D"/>
    <w:rsid w:val="00FA0536"/>
    <w:rsid w:val="00FA0D46"/>
    <w:rsid w:val="00FA1DF2"/>
    <w:rsid w:val="00FA1E43"/>
    <w:rsid w:val="00FA1FA7"/>
    <w:rsid w:val="00FA2778"/>
    <w:rsid w:val="00FA2919"/>
    <w:rsid w:val="00FA2FFE"/>
    <w:rsid w:val="00FA323E"/>
    <w:rsid w:val="00FA4FC5"/>
    <w:rsid w:val="00FA5696"/>
    <w:rsid w:val="00FA62DF"/>
    <w:rsid w:val="00FA675C"/>
    <w:rsid w:val="00FA6D62"/>
    <w:rsid w:val="00FA6EFA"/>
    <w:rsid w:val="00FA79E0"/>
    <w:rsid w:val="00FB035F"/>
    <w:rsid w:val="00FB0CDB"/>
    <w:rsid w:val="00FB20CC"/>
    <w:rsid w:val="00FB2181"/>
    <w:rsid w:val="00FB2F6A"/>
    <w:rsid w:val="00FB343D"/>
    <w:rsid w:val="00FB5D8A"/>
    <w:rsid w:val="00FB6770"/>
    <w:rsid w:val="00FB6C5D"/>
    <w:rsid w:val="00FB75D9"/>
    <w:rsid w:val="00FB7BB1"/>
    <w:rsid w:val="00FC0542"/>
    <w:rsid w:val="00FC091D"/>
    <w:rsid w:val="00FC0AD7"/>
    <w:rsid w:val="00FC1219"/>
    <w:rsid w:val="00FC1D28"/>
    <w:rsid w:val="00FC1FEF"/>
    <w:rsid w:val="00FC2061"/>
    <w:rsid w:val="00FC24C7"/>
    <w:rsid w:val="00FC2AD0"/>
    <w:rsid w:val="00FC351C"/>
    <w:rsid w:val="00FC37E0"/>
    <w:rsid w:val="00FC3958"/>
    <w:rsid w:val="00FC3BFF"/>
    <w:rsid w:val="00FC405B"/>
    <w:rsid w:val="00FC4ED7"/>
    <w:rsid w:val="00FC5DA2"/>
    <w:rsid w:val="00FC5E22"/>
    <w:rsid w:val="00FC628B"/>
    <w:rsid w:val="00FC63C1"/>
    <w:rsid w:val="00FD00F0"/>
    <w:rsid w:val="00FD0793"/>
    <w:rsid w:val="00FD2319"/>
    <w:rsid w:val="00FD28C1"/>
    <w:rsid w:val="00FD2A62"/>
    <w:rsid w:val="00FD3066"/>
    <w:rsid w:val="00FD327F"/>
    <w:rsid w:val="00FD378C"/>
    <w:rsid w:val="00FD3E27"/>
    <w:rsid w:val="00FD499D"/>
    <w:rsid w:val="00FD4E23"/>
    <w:rsid w:val="00FD5B55"/>
    <w:rsid w:val="00FD5C53"/>
    <w:rsid w:val="00FD6D65"/>
    <w:rsid w:val="00FD702C"/>
    <w:rsid w:val="00FD7AC4"/>
    <w:rsid w:val="00FD7B55"/>
    <w:rsid w:val="00FE0E58"/>
    <w:rsid w:val="00FE1914"/>
    <w:rsid w:val="00FE1BE0"/>
    <w:rsid w:val="00FE1FD3"/>
    <w:rsid w:val="00FE25DA"/>
    <w:rsid w:val="00FE367F"/>
    <w:rsid w:val="00FE57B7"/>
    <w:rsid w:val="00FE5E7D"/>
    <w:rsid w:val="00FE5E80"/>
    <w:rsid w:val="00FE6C7D"/>
    <w:rsid w:val="00FE6CF6"/>
    <w:rsid w:val="00FE76F4"/>
    <w:rsid w:val="00FE7929"/>
    <w:rsid w:val="00FE7DB5"/>
    <w:rsid w:val="00FF0BB4"/>
    <w:rsid w:val="00FF0F26"/>
    <w:rsid w:val="00FF1103"/>
    <w:rsid w:val="00FF1301"/>
    <w:rsid w:val="00FF2594"/>
    <w:rsid w:val="00FF32AA"/>
    <w:rsid w:val="00FF32CE"/>
    <w:rsid w:val="00FF4532"/>
    <w:rsid w:val="00FF4B95"/>
    <w:rsid w:val="00FF51FF"/>
    <w:rsid w:val="00FF5A55"/>
    <w:rsid w:val="00FF5E08"/>
    <w:rsid w:val="00FF5F41"/>
    <w:rsid w:val="00FF6473"/>
    <w:rsid w:val="00FF6CE2"/>
    <w:rsid w:val="00FF788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7E2FED-D943-423B-93C7-A738A8B04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E7010"/>
    <w:pPr>
      <w:spacing w:before="60" w:after="180" w:line="360" w:lineRule="atLeast"/>
      <w:ind w:left="851" w:hanging="284"/>
      <w:jc w:val="both"/>
    </w:pPr>
    <w:rPr>
      <w:rFonts w:eastAsia="Times New Roman"/>
      <w:sz w:val="22"/>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3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List Paragraph,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uiPriority w:val="99"/>
    <w:rsid w:val="00DC4D77"/>
    <w:rPr>
      <w:color w:val="0000FF"/>
      <w:u w:val="single"/>
    </w:rPr>
  </w:style>
  <w:style w:type="paragraph" w:styleId="af3">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B1">
    <w:name w:val="B1"/>
    <w:basedOn w:val="af4"/>
    <w:link w:val="B1Char"/>
    <w:rsid w:val="00176663"/>
    <w:pPr>
      <w:spacing w:before="0" w:line="240" w:lineRule="auto"/>
      <w:ind w:leftChars="0" w:left="568" w:firstLineChars="0" w:hanging="284"/>
      <w:contextualSpacing w:val="0"/>
      <w:jc w:val="left"/>
    </w:pPr>
    <w:rPr>
      <w:rFonts w:eastAsia="SimSun"/>
      <w:lang w:eastAsia="x-none"/>
    </w:rPr>
  </w:style>
  <w:style w:type="character" w:customStyle="1" w:styleId="B1Char">
    <w:name w:val="B1 Char"/>
    <w:link w:val="B1"/>
    <w:rsid w:val="00176663"/>
    <w:rPr>
      <w:rFonts w:eastAsia="SimSun"/>
      <w:lang w:val="en-GB" w:eastAsia="x-none"/>
    </w:rPr>
  </w:style>
  <w:style w:type="paragraph" w:styleId="af4">
    <w:name w:val="List"/>
    <w:basedOn w:val="a1"/>
    <w:rsid w:val="00176663"/>
    <w:pPr>
      <w:ind w:leftChars="200" w:left="100" w:hangingChars="200" w:hanging="200"/>
      <w:contextualSpacing/>
    </w:pPr>
  </w:style>
  <w:style w:type="character" w:customStyle="1" w:styleId="Char0">
    <w:name w:val="목록 단락 Char"/>
    <w:aliases w:val="- Bullets Char,List Paragraph Char,リスト段落 Char"/>
    <w:link w:val="ad"/>
    <w:uiPriority w:val="34"/>
    <w:qFormat/>
    <w:locked/>
    <w:rsid w:val="009B0110"/>
    <w:rPr>
      <w:rFonts w:ascii="바탕" w:hAnsi="바탕" w:cs="굴림"/>
    </w:rPr>
  </w:style>
  <w:style w:type="paragraph" w:customStyle="1" w:styleId="TAR">
    <w:name w:val="TAR"/>
    <w:basedOn w:val="a1"/>
    <w:rsid w:val="007711B1"/>
    <w:pPr>
      <w:keepNext/>
      <w:keepLines/>
      <w:spacing w:before="0" w:after="0" w:line="240" w:lineRule="auto"/>
      <w:ind w:left="0" w:firstLine="0"/>
      <w:jc w:val="right"/>
    </w:pPr>
    <w:rPr>
      <w:rFonts w:ascii="Arial" w:eastAsia="맑은 고딕" w:hAnsi="Arial"/>
      <w:sz w:val="18"/>
    </w:rPr>
  </w:style>
  <w:style w:type="character" w:styleId="af5">
    <w:name w:val="Strong"/>
    <w:qFormat/>
    <w:rsid w:val="00791BFA"/>
    <w:rPr>
      <w:b/>
      <w:bCs/>
    </w:rPr>
  </w:style>
  <w:style w:type="paragraph" w:styleId="HTML">
    <w:name w:val="HTML Preformatted"/>
    <w:basedOn w:val="a1"/>
    <w:link w:val="HTMLChar"/>
    <w:uiPriority w:val="99"/>
    <w:unhideWhenUsed/>
    <w:rsid w:val="007B0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7B0146"/>
    <w:rPr>
      <w:rFonts w:ascii="굴림체" w:eastAsia="굴림체" w:hAnsi="굴림체" w:cs="굴림체"/>
      <w:sz w:val="24"/>
      <w:szCs w:val="24"/>
    </w:rPr>
  </w:style>
  <w:style w:type="table" w:customStyle="1" w:styleId="10">
    <w:name w:val="표 구분선1"/>
    <w:basedOn w:val="a3"/>
    <w:next w:val="a7"/>
    <w:uiPriority w:val="39"/>
    <w:rsid w:val="00041BB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Date"/>
    <w:basedOn w:val="a1"/>
    <w:next w:val="a1"/>
    <w:link w:val="Char3"/>
    <w:rsid w:val="00733570"/>
  </w:style>
  <w:style w:type="character" w:customStyle="1" w:styleId="Char3">
    <w:name w:val="날짜 Char"/>
    <w:link w:val="af6"/>
    <w:rsid w:val="00733570"/>
    <w:rPr>
      <w:rFonts w:eastAsia="MS Mincho"/>
      <w:lang w:val="en-GB" w:eastAsia="en-US"/>
    </w:rPr>
  </w:style>
  <w:style w:type="paragraph" w:customStyle="1" w:styleId="Proposal">
    <w:name w:val="Proposal"/>
    <w:basedOn w:val="a1"/>
    <w:link w:val="ProposalChar"/>
    <w:qFormat/>
    <w:rsid w:val="00CD67DE"/>
    <w:pPr>
      <w:tabs>
        <w:tab w:val="left" w:pos="1701"/>
      </w:tabs>
      <w:overflowPunct w:val="0"/>
      <w:autoSpaceDE w:val="0"/>
      <w:autoSpaceDN w:val="0"/>
      <w:adjustRightInd w:val="0"/>
      <w:spacing w:before="0" w:after="120" w:line="240" w:lineRule="auto"/>
      <w:ind w:left="1701" w:hanging="1701"/>
      <w:textAlignment w:val="baseline"/>
    </w:pPr>
    <w:rPr>
      <w:b/>
      <w:bCs/>
      <w:sz w:val="20"/>
      <w:lang w:eastAsia="zh-CN"/>
    </w:rPr>
  </w:style>
  <w:style w:type="character" w:customStyle="1" w:styleId="ProposalChar">
    <w:name w:val="Proposal Char"/>
    <w:link w:val="Proposal"/>
    <w:rsid w:val="00CD67DE"/>
    <w:rPr>
      <w:rFonts w:eastAsia="Times New Roman"/>
      <w:b/>
      <w:bCs/>
      <w:lang w:val="en-GB" w:eastAsia="zh-CN"/>
    </w:rPr>
  </w:style>
  <w:style w:type="paragraph" w:customStyle="1" w:styleId="Comments">
    <w:name w:val="Comments"/>
    <w:basedOn w:val="a1"/>
    <w:link w:val="CommentsChar"/>
    <w:qFormat/>
    <w:rsid w:val="00FC1D28"/>
    <w:pPr>
      <w:spacing w:before="40" w:after="0" w:line="240" w:lineRule="auto"/>
      <w:ind w:left="0" w:firstLine="0"/>
      <w:jc w:val="left"/>
    </w:pPr>
    <w:rPr>
      <w:rFonts w:ascii="Arial" w:eastAsia="MS Mincho" w:hAnsi="Arial"/>
      <w:i/>
      <w:sz w:val="18"/>
      <w:szCs w:val="24"/>
      <w:lang w:eastAsia="en-GB"/>
    </w:rPr>
  </w:style>
  <w:style w:type="character" w:customStyle="1" w:styleId="CommentsChar">
    <w:name w:val="Comments Char"/>
    <w:link w:val="Comments"/>
    <w:rsid w:val="00FC1D28"/>
    <w:rPr>
      <w:rFonts w:ascii="Arial" w:eastAsia="MS Mincho" w:hAnsi="Arial"/>
      <w:i/>
      <w:sz w:val="18"/>
      <w:szCs w:val="24"/>
      <w:lang w:val="en-GB" w:eastAsia="en-GB"/>
    </w:rPr>
  </w:style>
  <w:style w:type="paragraph" w:customStyle="1" w:styleId="onecomwebmail-msonormal">
    <w:name w:val="onecomwebmail-msonormal"/>
    <w:basedOn w:val="a1"/>
    <w:rsid w:val="00FC1D28"/>
    <w:pPr>
      <w:spacing w:before="100" w:beforeAutospacing="1" w:after="100" w:afterAutospacing="1" w:line="240" w:lineRule="auto"/>
      <w:ind w:left="0" w:firstLine="0"/>
      <w:jc w:val="left"/>
    </w:pPr>
    <w:rPr>
      <w:sz w:val="24"/>
      <w:szCs w:val="24"/>
      <w:lang w:val="en-US"/>
    </w:rPr>
  </w:style>
  <w:style w:type="paragraph" w:customStyle="1" w:styleId="bullet">
    <w:name w:val="bullet"/>
    <w:basedOn w:val="ad"/>
    <w:link w:val="bulletChar"/>
    <w:qFormat/>
    <w:rsid w:val="001F3109"/>
    <w:pPr>
      <w:widowControl w:val="0"/>
      <w:numPr>
        <w:numId w:val="20"/>
      </w:numPr>
      <w:wordWrap/>
      <w:autoSpaceDE/>
      <w:autoSpaceDN/>
      <w:spacing w:before="0" w:line="240" w:lineRule="auto"/>
      <w:ind w:leftChars="0" w:left="0"/>
      <w:contextualSpacing/>
    </w:pPr>
    <w:rPr>
      <w:rFonts w:ascii="Calibri" w:eastAsia="Times New Roman" w:hAnsi="Calibri" w:cs="Times New Roman"/>
      <w:kern w:val="2"/>
      <w:sz w:val="20"/>
      <w:szCs w:val="24"/>
      <w:lang w:eastAsia="zh-CN"/>
    </w:rPr>
  </w:style>
  <w:style w:type="character" w:customStyle="1" w:styleId="bulletChar">
    <w:name w:val="bullet Char"/>
    <w:link w:val="bullet"/>
    <w:rsid w:val="001F3109"/>
    <w:rPr>
      <w:rFonts w:ascii="Calibri" w:eastAsia="Times New Roman" w:hAnsi="Calibri"/>
      <w:kern w:val="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0858809">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38212">
      <w:bodyDiv w:val="1"/>
      <w:marLeft w:val="0"/>
      <w:marRight w:val="0"/>
      <w:marTop w:val="0"/>
      <w:marBottom w:val="0"/>
      <w:divBdr>
        <w:top w:val="none" w:sz="0" w:space="0" w:color="auto"/>
        <w:left w:val="none" w:sz="0" w:space="0" w:color="auto"/>
        <w:bottom w:val="none" w:sz="0" w:space="0" w:color="auto"/>
        <w:right w:val="none" w:sz="0" w:space="0" w:color="auto"/>
      </w:divBdr>
    </w:div>
    <w:div w:id="85544983">
      <w:bodyDiv w:val="1"/>
      <w:marLeft w:val="0"/>
      <w:marRight w:val="0"/>
      <w:marTop w:val="0"/>
      <w:marBottom w:val="0"/>
      <w:divBdr>
        <w:top w:val="none" w:sz="0" w:space="0" w:color="auto"/>
        <w:left w:val="none" w:sz="0" w:space="0" w:color="auto"/>
        <w:bottom w:val="none" w:sz="0" w:space="0" w:color="auto"/>
        <w:right w:val="none" w:sz="0" w:space="0" w:color="auto"/>
      </w:divBdr>
      <w:divsChild>
        <w:div w:id="753433854">
          <w:marLeft w:val="547"/>
          <w:marRight w:val="0"/>
          <w:marTop w:val="134"/>
          <w:marBottom w:val="0"/>
          <w:divBdr>
            <w:top w:val="none" w:sz="0" w:space="0" w:color="auto"/>
            <w:left w:val="none" w:sz="0" w:space="0" w:color="auto"/>
            <w:bottom w:val="none" w:sz="0" w:space="0" w:color="auto"/>
            <w:right w:val="none" w:sz="0" w:space="0" w:color="auto"/>
          </w:divBdr>
        </w:div>
        <w:div w:id="1001086844">
          <w:marLeft w:val="1800"/>
          <w:marRight w:val="0"/>
          <w:marTop w:val="96"/>
          <w:marBottom w:val="0"/>
          <w:divBdr>
            <w:top w:val="none" w:sz="0" w:space="0" w:color="auto"/>
            <w:left w:val="none" w:sz="0" w:space="0" w:color="auto"/>
            <w:bottom w:val="none" w:sz="0" w:space="0" w:color="auto"/>
            <w:right w:val="none" w:sz="0" w:space="0" w:color="auto"/>
          </w:divBdr>
        </w:div>
        <w:div w:id="1007904509">
          <w:marLeft w:val="1166"/>
          <w:marRight w:val="0"/>
          <w:marTop w:val="115"/>
          <w:marBottom w:val="0"/>
          <w:divBdr>
            <w:top w:val="none" w:sz="0" w:space="0" w:color="auto"/>
            <w:left w:val="none" w:sz="0" w:space="0" w:color="auto"/>
            <w:bottom w:val="none" w:sz="0" w:space="0" w:color="auto"/>
            <w:right w:val="none" w:sz="0" w:space="0" w:color="auto"/>
          </w:divBdr>
        </w:div>
        <w:div w:id="1330332840">
          <w:marLeft w:val="1166"/>
          <w:marRight w:val="0"/>
          <w:marTop w:val="115"/>
          <w:marBottom w:val="0"/>
          <w:divBdr>
            <w:top w:val="none" w:sz="0" w:space="0" w:color="auto"/>
            <w:left w:val="none" w:sz="0" w:space="0" w:color="auto"/>
            <w:bottom w:val="none" w:sz="0" w:space="0" w:color="auto"/>
            <w:right w:val="none" w:sz="0" w:space="0" w:color="auto"/>
          </w:divBdr>
        </w:div>
        <w:div w:id="1714840937">
          <w:marLeft w:val="1166"/>
          <w:marRight w:val="0"/>
          <w:marTop w:val="115"/>
          <w:marBottom w:val="0"/>
          <w:divBdr>
            <w:top w:val="none" w:sz="0" w:space="0" w:color="auto"/>
            <w:left w:val="none" w:sz="0" w:space="0" w:color="auto"/>
            <w:bottom w:val="none" w:sz="0" w:space="0" w:color="auto"/>
            <w:right w:val="none" w:sz="0" w:space="0" w:color="auto"/>
          </w:divBdr>
        </w:div>
        <w:div w:id="1874732008">
          <w:marLeft w:val="547"/>
          <w:marRight w:val="0"/>
          <w:marTop w:val="134"/>
          <w:marBottom w:val="0"/>
          <w:divBdr>
            <w:top w:val="none" w:sz="0" w:space="0" w:color="auto"/>
            <w:left w:val="none" w:sz="0" w:space="0" w:color="auto"/>
            <w:bottom w:val="none" w:sz="0" w:space="0" w:color="auto"/>
            <w:right w:val="none" w:sz="0" w:space="0" w:color="auto"/>
          </w:divBdr>
        </w:div>
      </w:divsChild>
    </w:div>
    <w:div w:id="92826068">
      <w:bodyDiv w:val="1"/>
      <w:marLeft w:val="0"/>
      <w:marRight w:val="0"/>
      <w:marTop w:val="0"/>
      <w:marBottom w:val="0"/>
      <w:divBdr>
        <w:top w:val="none" w:sz="0" w:space="0" w:color="auto"/>
        <w:left w:val="none" w:sz="0" w:space="0" w:color="auto"/>
        <w:bottom w:val="none" w:sz="0" w:space="0" w:color="auto"/>
        <w:right w:val="none" w:sz="0" w:space="0" w:color="auto"/>
      </w:divBdr>
    </w:div>
    <w:div w:id="113327489">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294724">
      <w:bodyDiv w:val="1"/>
      <w:marLeft w:val="0"/>
      <w:marRight w:val="0"/>
      <w:marTop w:val="0"/>
      <w:marBottom w:val="0"/>
      <w:divBdr>
        <w:top w:val="none" w:sz="0" w:space="0" w:color="auto"/>
        <w:left w:val="none" w:sz="0" w:space="0" w:color="auto"/>
        <w:bottom w:val="none" w:sz="0" w:space="0" w:color="auto"/>
        <w:right w:val="none" w:sz="0" w:space="0" w:color="auto"/>
      </w:divBdr>
    </w:div>
    <w:div w:id="141627558">
      <w:bodyDiv w:val="1"/>
      <w:marLeft w:val="0"/>
      <w:marRight w:val="0"/>
      <w:marTop w:val="0"/>
      <w:marBottom w:val="0"/>
      <w:divBdr>
        <w:top w:val="none" w:sz="0" w:space="0" w:color="auto"/>
        <w:left w:val="none" w:sz="0" w:space="0" w:color="auto"/>
        <w:bottom w:val="none" w:sz="0" w:space="0" w:color="auto"/>
        <w:right w:val="none" w:sz="0" w:space="0" w:color="auto"/>
      </w:divBdr>
    </w:div>
    <w:div w:id="158078622">
      <w:bodyDiv w:val="1"/>
      <w:marLeft w:val="0"/>
      <w:marRight w:val="0"/>
      <w:marTop w:val="0"/>
      <w:marBottom w:val="0"/>
      <w:divBdr>
        <w:top w:val="none" w:sz="0" w:space="0" w:color="auto"/>
        <w:left w:val="none" w:sz="0" w:space="0" w:color="auto"/>
        <w:bottom w:val="none" w:sz="0" w:space="0" w:color="auto"/>
        <w:right w:val="none" w:sz="0" w:space="0" w:color="auto"/>
      </w:divBdr>
    </w:div>
    <w:div w:id="170680182">
      <w:bodyDiv w:val="1"/>
      <w:marLeft w:val="0"/>
      <w:marRight w:val="0"/>
      <w:marTop w:val="0"/>
      <w:marBottom w:val="0"/>
      <w:divBdr>
        <w:top w:val="none" w:sz="0" w:space="0" w:color="auto"/>
        <w:left w:val="none" w:sz="0" w:space="0" w:color="auto"/>
        <w:bottom w:val="none" w:sz="0" w:space="0" w:color="auto"/>
        <w:right w:val="none" w:sz="0" w:space="0" w:color="auto"/>
      </w:divBdr>
    </w:div>
    <w:div w:id="171337517">
      <w:bodyDiv w:val="1"/>
      <w:marLeft w:val="0"/>
      <w:marRight w:val="0"/>
      <w:marTop w:val="0"/>
      <w:marBottom w:val="0"/>
      <w:divBdr>
        <w:top w:val="none" w:sz="0" w:space="0" w:color="auto"/>
        <w:left w:val="none" w:sz="0" w:space="0" w:color="auto"/>
        <w:bottom w:val="none" w:sz="0" w:space="0" w:color="auto"/>
        <w:right w:val="none" w:sz="0" w:space="0" w:color="auto"/>
      </w:divBdr>
    </w:div>
    <w:div w:id="188494820">
      <w:bodyDiv w:val="1"/>
      <w:marLeft w:val="0"/>
      <w:marRight w:val="0"/>
      <w:marTop w:val="0"/>
      <w:marBottom w:val="0"/>
      <w:divBdr>
        <w:top w:val="none" w:sz="0" w:space="0" w:color="auto"/>
        <w:left w:val="none" w:sz="0" w:space="0" w:color="auto"/>
        <w:bottom w:val="none" w:sz="0" w:space="0" w:color="auto"/>
        <w:right w:val="none" w:sz="0" w:space="0" w:color="auto"/>
      </w:divBdr>
    </w:div>
    <w:div w:id="190995812">
      <w:bodyDiv w:val="1"/>
      <w:marLeft w:val="0"/>
      <w:marRight w:val="0"/>
      <w:marTop w:val="0"/>
      <w:marBottom w:val="0"/>
      <w:divBdr>
        <w:top w:val="none" w:sz="0" w:space="0" w:color="auto"/>
        <w:left w:val="none" w:sz="0" w:space="0" w:color="auto"/>
        <w:bottom w:val="none" w:sz="0" w:space="0" w:color="auto"/>
        <w:right w:val="none" w:sz="0" w:space="0" w:color="auto"/>
      </w:divBdr>
    </w:div>
    <w:div w:id="192423766">
      <w:bodyDiv w:val="1"/>
      <w:marLeft w:val="0"/>
      <w:marRight w:val="0"/>
      <w:marTop w:val="0"/>
      <w:marBottom w:val="0"/>
      <w:divBdr>
        <w:top w:val="none" w:sz="0" w:space="0" w:color="auto"/>
        <w:left w:val="none" w:sz="0" w:space="0" w:color="auto"/>
        <w:bottom w:val="none" w:sz="0" w:space="0" w:color="auto"/>
        <w:right w:val="none" w:sz="0" w:space="0" w:color="auto"/>
      </w:divBdr>
    </w:div>
    <w:div w:id="24839280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60974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937612">
      <w:bodyDiv w:val="1"/>
      <w:marLeft w:val="0"/>
      <w:marRight w:val="0"/>
      <w:marTop w:val="0"/>
      <w:marBottom w:val="0"/>
      <w:divBdr>
        <w:top w:val="none" w:sz="0" w:space="0" w:color="auto"/>
        <w:left w:val="none" w:sz="0" w:space="0" w:color="auto"/>
        <w:bottom w:val="none" w:sz="0" w:space="0" w:color="auto"/>
        <w:right w:val="none" w:sz="0" w:space="0" w:color="auto"/>
      </w:divBdr>
    </w:div>
    <w:div w:id="29210455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13866799">
      <w:bodyDiv w:val="1"/>
      <w:marLeft w:val="0"/>
      <w:marRight w:val="0"/>
      <w:marTop w:val="0"/>
      <w:marBottom w:val="0"/>
      <w:divBdr>
        <w:top w:val="none" w:sz="0" w:space="0" w:color="auto"/>
        <w:left w:val="none" w:sz="0" w:space="0" w:color="auto"/>
        <w:bottom w:val="none" w:sz="0" w:space="0" w:color="auto"/>
        <w:right w:val="none" w:sz="0" w:space="0" w:color="auto"/>
      </w:divBdr>
    </w:div>
    <w:div w:id="444274769">
      <w:bodyDiv w:val="1"/>
      <w:marLeft w:val="0"/>
      <w:marRight w:val="0"/>
      <w:marTop w:val="0"/>
      <w:marBottom w:val="0"/>
      <w:divBdr>
        <w:top w:val="none" w:sz="0" w:space="0" w:color="auto"/>
        <w:left w:val="none" w:sz="0" w:space="0" w:color="auto"/>
        <w:bottom w:val="none" w:sz="0" w:space="0" w:color="auto"/>
        <w:right w:val="none" w:sz="0" w:space="0" w:color="auto"/>
      </w:divBdr>
    </w:div>
    <w:div w:id="475145459">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02664171">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107586">
      <w:bodyDiv w:val="1"/>
      <w:marLeft w:val="0"/>
      <w:marRight w:val="0"/>
      <w:marTop w:val="0"/>
      <w:marBottom w:val="0"/>
      <w:divBdr>
        <w:top w:val="none" w:sz="0" w:space="0" w:color="auto"/>
        <w:left w:val="none" w:sz="0" w:space="0" w:color="auto"/>
        <w:bottom w:val="none" w:sz="0" w:space="0" w:color="auto"/>
        <w:right w:val="none" w:sz="0" w:space="0" w:color="auto"/>
      </w:divBdr>
    </w:div>
    <w:div w:id="56996821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03810387">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83897354">
      <w:bodyDiv w:val="1"/>
      <w:marLeft w:val="0"/>
      <w:marRight w:val="0"/>
      <w:marTop w:val="0"/>
      <w:marBottom w:val="0"/>
      <w:divBdr>
        <w:top w:val="none" w:sz="0" w:space="0" w:color="auto"/>
        <w:left w:val="none" w:sz="0" w:space="0" w:color="auto"/>
        <w:bottom w:val="none" w:sz="0" w:space="0" w:color="auto"/>
        <w:right w:val="none" w:sz="0" w:space="0" w:color="auto"/>
      </w:divBdr>
    </w:div>
    <w:div w:id="707223049">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8048991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2042911">
      <w:bodyDiv w:val="1"/>
      <w:marLeft w:val="0"/>
      <w:marRight w:val="0"/>
      <w:marTop w:val="0"/>
      <w:marBottom w:val="0"/>
      <w:divBdr>
        <w:top w:val="none" w:sz="0" w:space="0" w:color="auto"/>
        <w:left w:val="none" w:sz="0" w:space="0" w:color="auto"/>
        <w:bottom w:val="none" w:sz="0" w:space="0" w:color="auto"/>
        <w:right w:val="none" w:sz="0" w:space="0" w:color="auto"/>
      </w:divBdr>
    </w:div>
    <w:div w:id="82729045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769327">
      <w:bodyDiv w:val="1"/>
      <w:marLeft w:val="0"/>
      <w:marRight w:val="0"/>
      <w:marTop w:val="0"/>
      <w:marBottom w:val="0"/>
      <w:divBdr>
        <w:top w:val="none" w:sz="0" w:space="0" w:color="auto"/>
        <w:left w:val="none" w:sz="0" w:space="0" w:color="auto"/>
        <w:bottom w:val="none" w:sz="0" w:space="0" w:color="auto"/>
        <w:right w:val="none" w:sz="0" w:space="0" w:color="auto"/>
      </w:divBdr>
    </w:div>
    <w:div w:id="879516656">
      <w:bodyDiv w:val="1"/>
      <w:marLeft w:val="0"/>
      <w:marRight w:val="0"/>
      <w:marTop w:val="0"/>
      <w:marBottom w:val="0"/>
      <w:divBdr>
        <w:top w:val="none" w:sz="0" w:space="0" w:color="auto"/>
        <w:left w:val="none" w:sz="0" w:space="0" w:color="auto"/>
        <w:bottom w:val="none" w:sz="0" w:space="0" w:color="auto"/>
        <w:right w:val="none" w:sz="0" w:space="0" w:color="auto"/>
      </w:divBdr>
    </w:div>
    <w:div w:id="889458107">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617432">
      <w:bodyDiv w:val="1"/>
      <w:marLeft w:val="0"/>
      <w:marRight w:val="0"/>
      <w:marTop w:val="0"/>
      <w:marBottom w:val="0"/>
      <w:divBdr>
        <w:top w:val="none" w:sz="0" w:space="0" w:color="auto"/>
        <w:left w:val="none" w:sz="0" w:space="0" w:color="auto"/>
        <w:bottom w:val="none" w:sz="0" w:space="0" w:color="auto"/>
        <w:right w:val="none" w:sz="0" w:space="0" w:color="auto"/>
      </w:divBdr>
    </w:div>
    <w:div w:id="949120752">
      <w:bodyDiv w:val="1"/>
      <w:marLeft w:val="0"/>
      <w:marRight w:val="0"/>
      <w:marTop w:val="0"/>
      <w:marBottom w:val="0"/>
      <w:divBdr>
        <w:top w:val="none" w:sz="0" w:space="0" w:color="auto"/>
        <w:left w:val="none" w:sz="0" w:space="0" w:color="auto"/>
        <w:bottom w:val="none" w:sz="0" w:space="0" w:color="auto"/>
        <w:right w:val="none" w:sz="0" w:space="0" w:color="auto"/>
      </w:divBdr>
    </w:div>
    <w:div w:id="957107510">
      <w:bodyDiv w:val="1"/>
      <w:marLeft w:val="0"/>
      <w:marRight w:val="0"/>
      <w:marTop w:val="0"/>
      <w:marBottom w:val="0"/>
      <w:divBdr>
        <w:top w:val="none" w:sz="0" w:space="0" w:color="auto"/>
        <w:left w:val="none" w:sz="0" w:space="0" w:color="auto"/>
        <w:bottom w:val="none" w:sz="0" w:space="0" w:color="auto"/>
        <w:right w:val="none" w:sz="0" w:space="0" w:color="auto"/>
      </w:divBdr>
    </w:div>
    <w:div w:id="958100330">
      <w:bodyDiv w:val="1"/>
      <w:marLeft w:val="0"/>
      <w:marRight w:val="0"/>
      <w:marTop w:val="0"/>
      <w:marBottom w:val="0"/>
      <w:divBdr>
        <w:top w:val="none" w:sz="0" w:space="0" w:color="auto"/>
        <w:left w:val="none" w:sz="0" w:space="0" w:color="auto"/>
        <w:bottom w:val="none" w:sz="0" w:space="0" w:color="auto"/>
        <w:right w:val="none" w:sz="0" w:space="0" w:color="auto"/>
      </w:divBdr>
    </w:div>
    <w:div w:id="976880094">
      <w:bodyDiv w:val="1"/>
      <w:marLeft w:val="0"/>
      <w:marRight w:val="0"/>
      <w:marTop w:val="0"/>
      <w:marBottom w:val="0"/>
      <w:divBdr>
        <w:top w:val="none" w:sz="0" w:space="0" w:color="auto"/>
        <w:left w:val="none" w:sz="0" w:space="0" w:color="auto"/>
        <w:bottom w:val="none" w:sz="0" w:space="0" w:color="auto"/>
        <w:right w:val="none" w:sz="0" w:space="0" w:color="auto"/>
      </w:divBdr>
    </w:div>
    <w:div w:id="98377852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516824">
      <w:bodyDiv w:val="1"/>
      <w:marLeft w:val="0"/>
      <w:marRight w:val="0"/>
      <w:marTop w:val="0"/>
      <w:marBottom w:val="0"/>
      <w:divBdr>
        <w:top w:val="none" w:sz="0" w:space="0" w:color="auto"/>
        <w:left w:val="none" w:sz="0" w:space="0" w:color="auto"/>
        <w:bottom w:val="none" w:sz="0" w:space="0" w:color="auto"/>
        <w:right w:val="none" w:sz="0" w:space="0" w:color="auto"/>
      </w:divBdr>
    </w:div>
    <w:div w:id="1032535667">
      <w:bodyDiv w:val="1"/>
      <w:marLeft w:val="0"/>
      <w:marRight w:val="0"/>
      <w:marTop w:val="0"/>
      <w:marBottom w:val="0"/>
      <w:divBdr>
        <w:top w:val="none" w:sz="0" w:space="0" w:color="auto"/>
        <w:left w:val="none" w:sz="0" w:space="0" w:color="auto"/>
        <w:bottom w:val="none" w:sz="0" w:space="0" w:color="auto"/>
        <w:right w:val="none" w:sz="0" w:space="0" w:color="auto"/>
      </w:divBdr>
    </w:div>
    <w:div w:id="1033573858">
      <w:bodyDiv w:val="1"/>
      <w:marLeft w:val="0"/>
      <w:marRight w:val="0"/>
      <w:marTop w:val="0"/>
      <w:marBottom w:val="0"/>
      <w:divBdr>
        <w:top w:val="none" w:sz="0" w:space="0" w:color="auto"/>
        <w:left w:val="none" w:sz="0" w:space="0" w:color="auto"/>
        <w:bottom w:val="none" w:sz="0" w:space="0" w:color="auto"/>
        <w:right w:val="none" w:sz="0" w:space="0" w:color="auto"/>
      </w:divBdr>
    </w:div>
    <w:div w:id="1052266066">
      <w:bodyDiv w:val="1"/>
      <w:marLeft w:val="0"/>
      <w:marRight w:val="0"/>
      <w:marTop w:val="0"/>
      <w:marBottom w:val="0"/>
      <w:divBdr>
        <w:top w:val="none" w:sz="0" w:space="0" w:color="auto"/>
        <w:left w:val="none" w:sz="0" w:space="0" w:color="auto"/>
        <w:bottom w:val="none" w:sz="0" w:space="0" w:color="auto"/>
        <w:right w:val="none" w:sz="0" w:space="0" w:color="auto"/>
      </w:divBdr>
    </w:div>
    <w:div w:id="1054356864">
      <w:bodyDiv w:val="1"/>
      <w:marLeft w:val="0"/>
      <w:marRight w:val="0"/>
      <w:marTop w:val="0"/>
      <w:marBottom w:val="0"/>
      <w:divBdr>
        <w:top w:val="none" w:sz="0" w:space="0" w:color="auto"/>
        <w:left w:val="none" w:sz="0" w:space="0" w:color="auto"/>
        <w:bottom w:val="none" w:sz="0" w:space="0" w:color="auto"/>
        <w:right w:val="none" w:sz="0" w:space="0" w:color="auto"/>
      </w:divBdr>
    </w:div>
    <w:div w:id="1061904806">
      <w:bodyDiv w:val="1"/>
      <w:marLeft w:val="0"/>
      <w:marRight w:val="0"/>
      <w:marTop w:val="0"/>
      <w:marBottom w:val="0"/>
      <w:divBdr>
        <w:top w:val="none" w:sz="0" w:space="0" w:color="auto"/>
        <w:left w:val="none" w:sz="0" w:space="0" w:color="auto"/>
        <w:bottom w:val="none" w:sz="0" w:space="0" w:color="auto"/>
        <w:right w:val="none" w:sz="0" w:space="0" w:color="auto"/>
      </w:divBdr>
    </w:div>
    <w:div w:id="1068504672">
      <w:bodyDiv w:val="1"/>
      <w:marLeft w:val="0"/>
      <w:marRight w:val="0"/>
      <w:marTop w:val="0"/>
      <w:marBottom w:val="0"/>
      <w:divBdr>
        <w:top w:val="none" w:sz="0" w:space="0" w:color="auto"/>
        <w:left w:val="none" w:sz="0" w:space="0" w:color="auto"/>
        <w:bottom w:val="none" w:sz="0" w:space="0" w:color="auto"/>
        <w:right w:val="none" w:sz="0" w:space="0" w:color="auto"/>
      </w:divBdr>
    </w:div>
    <w:div w:id="1078593866">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71600881">
      <w:bodyDiv w:val="1"/>
      <w:marLeft w:val="0"/>
      <w:marRight w:val="0"/>
      <w:marTop w:val="0"/>
      <w:marBottom w:val="0"/>
      <w:divBdr>
        <w:top w:val="none" w:sz="0" w:space="0" w:color="auto"/>
        <w:left w:val="none" w:sz="0" w:space="0" w:color="auto"/>
        <w:bottom w:val="none" w:sz="0" w:space="0" w:color="auto"/>
        <w:right w:val="none" w:sz="0" w:space="0" w:color="auto"/>
      </w:divBdr>
    </w:div>
    <w:div w:id="121998002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1616673">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1548537">
      <w:bodyDiv w:val="1"/>
      <w:marLeft w:val="0"/>
      <w:marRight w:val="0"/>
      <w:marTop w:val="0"/>
      <w:marBottom w:val="0"/>
      <w:divBdr>
        <w:top w:val="none" w:sz="0" w:space="0" w:color="auto"/>
        <w:left w:val="none" w:sz="0" w:space="0" w:color="auto"/>
        <w:bottom w:val="none" w:sz="0" w:space="0" w:color="auto"/>
        <w:right w:val="none" w:sz="0" w:space="0" w:color="auto"/>
      </w:divBdr>
    </w:div>
    <w:div w:id="12755564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777893">
      <w:bodyDiv w:val="1"/>
      <w:marLeft w:val="0"/>
      <w:marRight w:val="0"/>
      <w:marTop w:val="0"/>
      <w:marBottom w:val="0"/>
      <w:divBdr>
        <w:top w:val="none" w:sz="0" w:space="0" w:color="auto"/>
        <w:left w:val="none" w:sz="0" w:space="0" w:color="auto"/>
        <w:bottom w:val="none" w:sz="0" w:space="0" w:color="auto"/>
        <w:right w:val="none" w:sz="0" w:space="0" w:color="auto"/>
      </w:divBdr>
    </w:div>
    <w:div w:id="1385642164">
      <w:bodyDiv w:val="1"/>
      <w:marLeft w:val="0"/>
      <w:marRight w:val="0"/>
      <w:marTop w:val="0"/>
      <w:marBottom w:val="0"/>
      <w:divBdr>
        <w:top w:val="none" w:sz="0" w:space="0" w:color="auto"/>
        <w:left w:val="none" w:sz="0" w:space="0" w:color="auto"/>
        <w:bottom w:val="none" w:sz="0" w:space="0" w:color="auto"/>
        <w:right w:val="none" w:sz="0" w:space="0" w:color="auto"/>
      </w:divBdr>
    </w:div>
    <w:div w:id="1420828983">
      <w:bodyDiv w:val="1"/>
      <w:marLeft w:val="0"/>
      <w:marRight w:val="0"/>
      <w:marTop w:val="0"/>
      <w:marBottom w:val="0"/>
      <w:divBdr>
        <w:top w:val="none" w:sz="0" w:space="0" w:color="auto"/>
        <w:left w:val="none" w:sz="0" w:space="0" w:color="auto"/>
        <w:bottom w:val="none" w:sz="0" w:space="0" w:color="auto"/>
        <w:right w:val="none" w:sz="0" w:space="0" w:color="auto"/>
      </w:divBdr>
    </w:div>
    <w:div w:id="1466316170">
      <w:bodyDiv w:val="1"/>
      <w:marLeft w:val="0"/>
      <w:marRight w:val="0"/>
      <w:marTop w:val="0"/>
      <w:marBottom w:val="0"/>
      <w:divBdr>
        <w:top w:val="none" w:sz="0" w:space="0" w:color="auto"/>
        <w:left w:val="none" w:sz="0" w:space="0" w:color="auto"/>
        <w:bottom w:val="none" w:sz="0" w:space="0" w:color="auto"/>
        <w:right w:val="none" w:sz="0" w:space="0" w:color="auto"/>
      </w:divBdr>
    </w:div>
    <w:div w:id="1477724138">
      <w:bodyDiv w:val="1"/>
      <w:marLeft w:val="0"/>
      <w:marRight w:val="0"/>
      <w:marTop w:val="0"/>
      <w:marBottom w:val="0"/>
      <w:divBdr>
        <w:top w:val="none" w:sz="0" w:space="0" w:color="auto"/>
        <w:left w:val="none" w:sz="0" w:space="0" w:color="auto"/>
        <w:bottom w:val="none" w:sz="0" w:space="0" w:color="auto"/>
        <w:right w:val="none" w:sz="0" w:space="0" w:color="auto"/>
      </w:divBdr>
    </w:div>
    <w:div w:id="1521704211">
      <w:bodyDiv w:val="1"/>
      <w:marLeft w:val="0"/>
      <w:marRight w:val="0"/>
      <w:marTop w:val="0"/>
      <w:marBottom w:val="0"/>
      <w:divBdr>
        <w:top w:val="none" w:sz="0" w:space="0" w:color="auto"/>
        <w:left w:val="none" w:sz="0" w:space="0" w:color="auto"/>
        <w:bottom w:val="none" w:sz="0" w:space="0" w:color="auto"/>
        <w:right w:val="none" w:sz="0" w:space="0" w:color="auto"/>
      </w:divBdr>
    </w:div>
    <w:div w:id="1572159595">
      <w:bodyDiv w:val="1"/>
      <w:marLeft w:val="0"/>
      <w:marRight w:val="0"/>
      <w:marTop w:val="0"/>
      <w:marBottom w:val="0"/>
      <w:divBdr>
        <w:top w:val="none" w:sz="0" w:space="0" w:color="auto"/>
        <w:left w:val="none" w:sz="0" w:space="0" w:color="auto"/>
        <w:bottom w:val="none" w:sz="0" w:space="0" w:color="auto"/>
        <w:right w:val="none" w:sz="0" w:space="0" w:color="auto"/>
      </w:divBdr>
    </w:div>
    <w:div w:id="1572889059">
      <w:bodyDiv w:val="1"/>
      <w:marLeft w:val="0"/>
      <w:marRight w:val="0"/>
      <w:marTop w:val="0"/>
      <w:marBottom w:val="0"/>
      <w:divBdr>
        <w:top w:val="none" w:sz="0" w:space="0" w:color="auto"/>
        <w:left w:val="none" w:sz="0" w:space="0" w:color="auto"/>
        <w:bottom w:val="none" w:sz="0" w:space="0" w:color="auto"/>
        <w:right w:val="none" w:sz="0" w:space="0" w:color="auto"/>
      </w:divBdr>
    </w:div>
    <w:div w:id="160854469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3706117">
      <w:bodyDiv w:val="1"/>
      <w:marLeft w:val="0"/>
      <w:marRight w:val="0"/>
      <w:marTop w:val="0"/>
      <w:marBottom w:val="0"/>
      <w:divBdr>
        <w:top w:val="none" w:sz="0" w:space="0" w:color="auto"/>
        <w:left w:val="none" w:sz="0" w:space="0" w:color="auto"/>
        <w:bottom w:val="none" w:sz="0" w:space="0" w:color="auto"/>
        <w:right w:val="none" w:sz="0" w:space="0" w:color="auto"/>
      </w:divBdr>
    </w:div>
    <w:div w:id="1707489496">
      <w:bodyDiv w:val="1"/>
      <w:marLeft w:val="0"/>
      <w:marRight w:val="0"/>
      <w:marTop w:val="0"/>
      <w:marBottom w:val="0"/>
      <w:divBdr>
        <w:top w:val="none" w:sz="0" w:space="0" w:color="auto"/>
        <w:left w:val="none" w:sz="0" w:space="0" w:color="auto"/>
        <w:bottom w:val="none" w:sz="0" w:space="0" w:color="auto"/>
        <w:right w:val="none" w:sz="0" w:space="0" w:color="auto"/>
      </w:divBdr>
      <w:divsChild>
        <w:div w:id="1313869314">
          <w:marLeft w:val="446"/>
          <w:marRight w:val="0"/>
          <w:marTop w:val="0"/>
          <w:marBottom w:val="0"/>
          <w:divBdr>
            <w:top w:val="none" w:sz="0" w:space="0" w:color="auto"/>
            <w:left w:val="none" w:sz="0" w:space="0" w:color="auto"/>
            <w:bottom w:val="none" w:sz="0" w:space="0" w:color="auto"/>
            <w:right w:val="none" w:sz="0" w:space="0" w:color="auto"/>
          </w:divBdr>
        </w:div>
      </w:divsChild>
    </w:div>
    <w:div w:id="1758594139">
      <w:bodyDiv w:val="1"/>
      <w:marLeft w:val="0"/>
      <w:marRight w:val="0"/>
      <w:marTop w:val="0"/>
      <w:marBottom w:val="0"/>
      <w:divBdr>
        <w:top w:val="none" w:sz="0" w:space="0" w:color="auto"/>
        <w:left w:val="none" w:sz="0" w:space="0" w:color="auto"/>
        <w:bottom w:val="none" w:sz="0" w:space="0" w:color="auto"/>
        <w:right w:val="none" w:sz="0" w:space="0" w:color="auto"/>
      </w:divBdr>
    </w:div>
    <w:div w:id="1781490767">
      <w:bodyDiv w:val="1"/>
      <w:marLeft w:val="0"/>
      <w:marRight w:val="0"/>
      <w:marTop w:val="0"/>
      <w:marBottom w:val="0"/>
      <w:divBdr>
        <w:top w:val="none" w:sz="0" w:space="0" w:color="auto"/>
        <w:left w:val="none" w:sz="0" w:space="0" w:color="auto"/>
        <w:bottom w:val="none" w:sz="0" w:space="0" w:color="auto"/>
        <w:right w:val="none" w:sz="0" w:space="0" w:color="auto"/>
      </w:divBdr>
    </w:div>
    <w:div w:id="1788161662">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19875826">
      <w:bodyDiv w:val="1"/>
      <w:marLeft w:val="0"/>
      <w:marRight w:val="0"/>
      <w:marTop w:val="0"/>
      <w:marBottom w:val="0"/>
      <w:divBdr>
        <w:top w:val="none" w:sz="0" w:space="0" w:color="auto"/>
        <w:left w:val="none" w:sz="0" w:space="0" w:color="auto"/>
        <w:bottom w:val="none" w:sz="0" w:space="0" w:color="auto"/>
        <w:right w:val="none" w:sz="0" w:space="0" w:color="auto"/>
      </w:divBdr>
    </w:div>
    <w:div w:id="1824159310">
      <w:bodyDiv w:val="1"/>
      <w:marLeft w:val="0"/>
      <w:marRight w:val="0"/>
      <w:marTop w:val="0"/>
      <w:marBottom w:val="0"/>
      <w:divBdr>
        <w:top w:val="none" w:sz="0" w:space="0" w:color="auto"/>
        <w:left w:val="none" w:sz="0" w:space="0" w:color="auto"/>
        <w:bottom w:val="none" w:sz="0" w:space="0" w:color="auto"/>
        <w:right w:val="none" w:sz="0" w:space="0" w:color="auto"/>
      </w:divBdr>
    </w:div>
    <w:div w:id="1839689488">
      <w:bodyDiv w:val="1"/>
      <w:marLeft w:val="0"/>
      <w:marRight w:val="0"/>
      <w:marTop w:val="0"/>
      <w:marBottom w:val="0"/>
      <w:divBdr>
        <w:top w:val="none" w:sz="0" w:space="0" w:color="auto"/>
        <w:left w:val="none" w:sz="0" w:space="0" w:color="auto"/>
        <w:bottom w:val="none" w:sz="0" w:space="0" w:color="auto"/>
        <w:right w:val="none" w:sz="0" w:space="0" w:color="auto"/>
      </w:divBdr>
    </w:div>
    <w:div w:id="1868056909">
      <w:bodyDiv w:val="1"/>
      <w:marLeft w:val="0"/>
      <w:marRight w:val="0"/>
      <w:marTop w:val="0"/>
      <w:marBottom w:val="0"/>
      <w:divBdr>
        <w:top w:val="none" w:sz="0" w:space="0" w:color="auto"/>
        <w:left w:val="none" w:sz="0" w:space="0" w:color="auto"/>
        <w:bottom w:val="none" w:sz="0" w:space="0" w:color="auto"/>
        <w:right w:val="none" w:sz="0" w:space="0" w:color="auto"/>
      </w:divBdr>
    </w:div>
    <w:div w:id="1881940755">
      <w:bodyDiv w:val="1"/>
      <w:marLeft w:val="0"/>
      <w:marRight w:val="0"/>
      <w:marTop w:val="0"/>
      <w:marBottom w:val="0"/>
      <w:divBdr>
        <w:top w:val="none" w:sz="0" w:space="0" w:color="auto"/>
        <w:left w:val="none" w:sz="0" w:space="0" w:color="auto"/>
        <w:bottom w:val="none" w:sz="0" w:space="0" w:color="auto"/>
        <w:right w:val="none" w:sz="0" w:space="0" w:color="auto"/>
      </w:divBdr>
    </w:div>
    <w:div w:id="1901211610">
      <w:bodyDiv w:val="1"/>
      <w:marLeft w:val="0"/>
      <w:marRight w:val="0"/>
      <w:marTop w:val="0"/>
      <w:marBottom w:val="0"/>
      <w:divBdr>
        <w:top w:val="none" w:sz="0" w:space="0" w:color="auto"/>
        <w:left w:val="none" w:sz="0" w:space="0" w:color="auto"/>
        <w:bottom w:val="none" w:sz="0" w:space="0" w:color="auto"/>
        <w:right w:val="none" w:sz="0" w:space="0" w:color="auto"/>
      </w:divBdr>
    </w:div>
    <w:div w:id="197047575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89046218">
      <w:bodyDiv w:val="1"/>
      <w:marLeft w:val="0"/>
      <w:marRight w:val="0"/>
      <w:marTop w:val="0"/>
      <w:marBottom w:val="0"/>
      <w:divBdr>
        <w:top w:val="none" w:sz="0" w:space="0" w:color="auto"/>
        <w:left w:val="none" w:sz="0" w:space="0" w:color="auto"/>
        <w:bottom w:val="none" w:sz="0" w:space="0" w:color="auto"/>
        <w:right w:val="none" w:sz="0" w:space="0" w:color="auto"/>
      </w:divBdr>
    </w:div>
    <w:div w:id="1995060812">
      <w:bodyDiv w:val="1"/>
      <w:marLeft w:val="0"/>
      <w:marRight w:val="0"/>
      <w:marTop w:val="0"/>
      <w:marBottom w:val="0"/>
      <w:divBdr>
        <w:top w:val="none" w:sz="0" w:space="0" w:color="auto"/>
        <w:left w:val="none" w:sz="0" w:space="0" w:color="auto"/>
        <w:bottom w:val="none" w:sz="0" w:space="0" w:color="auto"/>
        <w:right w:val="none" w:sz="0" w:space="0" w:color="auto"/>
      </w:divBdr>
    </w:div>
    <w:div w:id="2005695708">
      <w:bodyDiv w:val="1"/>
      <w:marLeft w:val="0"/>
      <w:marRight w:val="0"/>
      <w:marTop w:val="0"/>
      <w:marBottom w:val="0"/>
      <w:divBdr>
        <w:top w:val="none" w:sz="0" w:space="0" w:color="auto"/>
        <w:left w:val="none" w:sz="0" w:space="0" w:color="auto"/>
        <w:bottom w:val="none" w:sz="0" w:space="0" w:color="auto"/>
        <w:right w:val="none" w:sz="0" w:space="0" w:color="auto"/>
      </w:divBdr>
    </w:div>
    <w:div w:id="205765820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4131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AA56E3-51E7-4DB0-9B6A-FA9CEF7D2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19</Pages>
  <Words>4043</Words>
  <Characters>23049</Characters>
  <Application>Microsoft Office Word</Application>
  <DocSecurity>0</DocSecurity>
  <Lines>192</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27038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고현수/책임연구원/차세대표준(연)ACS팀(hyunsoo.ko@lge.com)</cp:lastModifiedBy>
  <cp:revision>24</cp:revision>
  <cp:lastPrinted>2016-08-12T08:43:00Z</cp:lastPrinted>
  <dcterms:created xsi:type="dcterms:W3CDTF">2018-01-12T11:22:00Z</dcterms:created>
  <dcterms:modified xsi:type="dcterms:W3CDTF">2018-01-13T00:27:00Z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